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theme/themeOverride2.xml" ContentType="application/vnd.openxmlformats-officedocument.themeOverride+xml"/>
  <Default Extension="jpeg" ContentType="image/jpeg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B5A3D" w:rsidRPr="000C6A3C" w:rsidRDefault="009B5A3D" w:rsidP="000C6A3C">
      <w:pPr>
        <w:spacing w:before="20" w:line="360" w:lineRule="auto"/>
        <w:rPr>
          <w:rFonts w:ascii="Times New Roman" w:eastAsiaTheme="minorHAnsi" w:hAnsi="Times New Roman"/>
          <w:sz w:val="28"/>
          <w:szCs w:val="28"/>
        </w:rPr>
      </w:pPr>
      <w:bookmarkStart w:id="0" w:name="_GoBack"/>
      <w:bookmarkEnd w:id="0"/>
      <w:r w:rsidRPr="000C6A3C">
        <w:rPr>
          <w:rFonts w:ascii="Times New Roman" w:eastAsiaTheme="minorHAnsi" w:hAnsi="Times New Roman"/>
          <w:sz w:val="28"/>
          <w:szCs w:val="28"/>
        </w:rPr>
        <w:t>УДК.629.7</w:t>
      </w:r>
    </w:p>
    <w:p w:rsidR="000C6A3C" w:rsidRPr="000C6A3C" w:rsidRDefault="000C6A3C" w:rsidP="000C6A3C">
      <w:pPr>
        <w:spacing w:before="20" w:line="360" w:lineRule="auto"/>
        <w:contextualSpacing/>
        <w:jc w:val="both"/>
        <w:rPr>
          <w:rFonts w:ascii="Times New Roman" w:eastAsiaTheme="minorHAnsi" w:hAnsi="Times New Roman"/>
          <w:b/>
          <w:sz w:val="28"/>
          <w:szCs w:val="28"/>
        </w:rPr>
      </w:pPr>
      <w:r w:rsidRPr="000C6A3C">
        <w:rPr>
          <w:rFonts w:ascii="Times New Roman" w:eastAsiaTheme="minorHAnsi" w:hAnsi="Times New Roman"/>
          <w:b/>
          <w:sz w:val="28"/>
          <w:szCs w:val="28"/>
        </w:rPr>
        <w:t>Исследование свойств материала и возможности формования складчатого заполнителя на основе УФ-отверждаемых связующих</w:t>
      </w:r>
    </w:p>
    <w:p w:rsidR="000C6A3C" w:rsidRPr="000C6A3C" w:rsidRDefault="009B5A3D" w:rsidP="000C6A3C">
      <w:pPr>
        <w:spacing w:before="20" w:line="360" w:lineRule="auto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0C6A3C">
        <w:rPr>
          <w:rFonts w:ascii="Times New Roman" w:eastAsiaTheme="minorHAnsi" w:hAnsi="Times New Roman"/>
          <w:sz w:val="28"/>
          <w:szCs w:val="28"/>
        </w:rPr>
        <w:t>Халиулин В</w:t>
      </w:r>
      <w:r w:rsidR="000C6A3C" w:rsidRPr="000C6A3C">
        <w:rPr>
          <w:rFonts w:ascii="Times New Roman" w:eastAsiaTheme="minorHAnsi" w:hAnsi="Times New Roman"/>
          <w:sz w:val="28"/>
          <w:szCs w:val="28"/>
        </w:rPr>
        <w:t>.</w:t>
      </w:r>
      <w:r w:rsidRPr="000C6A3C">
        <w:rPr>
          <w:rFonts w:ascii="Times New Roman" w:eastAsiaTheme="minorHAnsi" w:hAnsi="Times New Roman"/>
          <w:sz w:val="28"/>
          <w:szCs w:val="28"/>
        </w:rPr>
        <w:t>И</w:t>
      </w:r>
      <w:r w:rsidR="000C6A3C" w:rsidRPr="000C6A3C">
        <w:rPr>
          <w:rFonts w:ascii="Times New Roman" w:eastAsiaTheme="minorHAnsi" w:hAnsi="Times New Roman"/>
          <w:sz w:val="28"/>
          <w:szCs w:val="28"/>
        </w:rPr>
        <w:t>., д.т.н.; КовалевВ.В.; Хамидулин О.Л.</w:t>
      </w:r>
    </w:p>
    <w:p w:rsidR="009B5A3D" w:rsidRPr="000C6A3C" w:rsidRDefault="009B5A3D" w:rsidP="000C6A3C">
      <w:pPr>
        <w:spacing w:before="20" w:line="360" w:lineRule="auto"/>
        <w:contextualSpacing/>
        <w:jc w:val="both"/>
        <w:rPr>
          <w:rStyle w:val="a7"/>
          <w:rFonts w:ascii="Times New Roman" w:eastAsiaTheme="minorHAnsi" w:hAnsi="Times New Roman"/>
          <w:lang w:val="en-US"/>
        </w:rPr>
      </w:pPr>
      <w:r w:rsidRPr="000C6A3C">
        <w:rPr>
          <w:rStyle w:val="a7"/>
          <w:rFonts w:ascii="Times New Roman" w:eastAsiaTheme="minorHAnsi" w:hAnsi="Times New Roman"/>
          <w:lang w:val="en-US"/>
        </w:rPr>
        <w:t xml:space="preserve"> </w:t>
      </w:r>
      <w:hyperlink r:id="rId7" w:history="1">
        <w:r w:rsidR="000C6A3C" w:rsidRPr="000C6A3C">
          <w:rPr>
            <w:rStyle w:val="a7"/>
            <w:rFonts w:ascii="Times New Roman" w:eastAsiaTheme="minorHAnsi" w:hAnsi="Times New Roman"/>
            <w:szCs w:val="28"/>
            <w:lang w:val="en-US"/>
          </w:rPr>
          <w:t>pla.kai@mail.ru</w:t>
        </w:r>
      </w:hyperlink>
    </w:p>
    <w:p w:rsidR="000C6A3C" w:rsidRPr="000C6A3C" w:rsidRDefault="000C6A3C" w:rsidP="000C6A3C">
      <w:pPr>
        <w:spacing w:before="20" w:line="360" w:lineRule="auto"/>
        <w:contextualSpacing/>
        <w:jc w:val="both"/>
        <w:rPr>
          <w:rFonts w:ascii="Times New Roman" w:eastAsiaTheme="minorHAnsi" w:hAnsi="Times New Roman"/>
          <w:i/>
          <w:sz w:val="28"/>
          <w:szCs w:val="28"/>
        </w:rPr>
      </w:pPr>
      <w:r w:rsidRPr="000C6A3C">
        <w:rPr>
          <w:rFonts w:ascii="Times New Roman" w:eastAsiaTheme="minorHAnsi" w:hAnsi="Times New Roman"/>
          <w:i/>
          <w:sz w:val="28"/>
          <w:szCs w:val="28"/>
        </w:rPr>
        <w:t>КНИТУ-КАИ им А.Н. Туполева</w:t>
      </w:r>
    </w:p>
    <w:p w:rsidR="000C6A3C" w:rsidRDefault="000C6A3C" w:rsidP="000C6A3C">
      <w:pPr>
        <w:spacing w:line="360" w:lineRule="auto"/>
        <w:ind w:firstLine="35"/>
        <w:rPr>
          <w:rFonts w:ascii="Times New Roman" w:hAnsi="Times New Roman"/>
          <w:sz w:val="28"/>
          <w:szCs w:val="28"/>
        </w:rPr>
      </w:pPr>
    </w:p>
    <w:p w:rsidR="000C6A3C" w:rsidRPr="00E830E0" w:rsidRDefault="000C6A3C" w:rsidP="000C6A3C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Аннотация</w:t>
      </w:r>
      <w:r w:rsidRPr="00E830E0">
        <w:rPr>
          <w:rFonts w:ascii="Times New Roman" w:hAnsi="Times New Roman"/>
          <w:b/>
          <w:i/>
          <w:sz w:val="28"/>
          <w:szCs w:val="28"/>
        </w:rPr>
        <w:t xml:space="preserve">: </w:t>
      </w:r>
    </w:p>
    <w:p w:rsidR="000C6A3C" w:rsidRDefault="000C6A3C" w:rsidP="000C6A3C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данной статье отражены результаты исследований физико-химических свойств УФ-отверждаемых стеклопластиков, а также  их апробация в производстве складчатого заполнителя типа </w:t>
      </w:r>
      <w:r>
        <w:rPr>
          <w:rFonts w:ascii="Times New Roman" w:hAnsi="Times New Roman"/>
          <w:sz w:val="28"/>
          <w:szCs w:val="28"/>
          <w:lang w:val="en-US"/>
        </w:rPr>
        <w:t>Z</w:t>
      </w:r>
      <w:r>
        <w:rPr>
          <w:rFonts w:ascii="Times New Roman" w:hAnsi="Times New Roman"/>
          <w:sz w:val="28"/>
          <w:szCs w:val="28"/>
        </w:rPr>
        <w:t>-гофр.</w:t>
      </w:r>
    </w:p>
    <w:p w:rsidR="000C6A3C" w:rsidRPr="00E830E0" w:rsidRDefault="000C6A3C" w:rsidP="000C6A3C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</w:rPr>
      </w:pPr>
      <w:r w:rsidRPr="00E830E0">
        <w:rPr>
          <w:rFonts w:ascii="Times New Roman" w:hAnsi="Times New Roman"/>
          <w:b/>
          <w:i/>
          <w:sz w:val="28"/>
          <w:szCs w:val="28"/>
        </w:rPr>
        <w:t xml:space="preserve">Ключевые слова: </w:t>
      </w:r>
    </w:p>
    <w:p w:rsidR="000C6A3C" w:rsidRDefault="000C6A3C" w:rsidP="000C6A3C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C6A3C">
        <w:rPr>
          <w:rFonts w:ascii="Times New Roman" w:hAnsi="Times New Roman"/>
          <w:sz w:val="28"/>
          <w:szCs w:val="28"/>
        </w:rPr>
        <w:t>стеклопластик</w:t>
      </w:r>
      <w:r>
        <w:rPr>
          <w:rFonts w:ascii="Times New Roman" w:hAnsi="Times New Roman"/>
          <w:sz w:val="28"/>
          <w:szCs w:val="28"/>
        </w:rPr>
        <w:t xml:space="preserve">, </w:t>
      </w:r>
      <w:r w:rsidRPr="000C6A3C">
        <w:rPr>
          <w:rFonts w:ascii="Times New Roman" w:hAnsi="Times New Roman"/>
          <w:sz w:val="28"/>
          <w:szCs w:val="28"/>
        </w:rPr>
        <w:t>композиционные материалы</w:t>
      </w:r>
      <w:r>
        <w:rPr>
          <w:rFonts w:ascii="Times New Roman" w:hAnsi="Times New Roman"/>
          <w:sz w:val="28"/>
          <w:szCs w:val="28"/>
        </w:rPr>
        <w:t xml:space="preserve">, </w:t>
      </w:r>
      <w:r w:rsidRPr="000C6A3C">
        <w:rPr>
          <w:rFonts w:ascii="Times New Roman" w:hAnsi="Times New Roman"/>
          <w:sz w:val="28"/>
          <w:szCs w:val="28"/>
        </w:rPr>
        <w:t>УФ-отверждение</w:t>
      </w:r>
      <w:r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br/>
      </w:r>
      <w:r w:rsidRPr="000C6A3C">
        <w:rPr>
          <w:rFonts w:ascii="Times New Roman" w:hAnsi="Times New Roman"/>
          <w:sz w:val="28"/>
          <w:szCs w:val="28"/>
        </w:rPr>
        <w:t>Z-гофр</w:t>
      </w:r>
      <w:r>
        <w:rPr>
          <w:rFonts w:ascii="Times New Roman" w:hAnsi="Times New Roman"/>
          <w:sz w:val="28"/>
          <w:szCs w:val="28"/>
        </w:rPr>
        <w:t xml:space="preserve">, </w:t>
      </w:r>
      <w:r w:rsidRPr="000C6A3C">
        <w:rPr>
          <w:rFonts w:ascii="Times New Roman" w:hAnsi="Times New Roman"/>
          <w:sz w:val="28"/>
          <w:szCs w:val="28"/>
        </w:rPr>
        <w:t>прочность на сжатие складчатого заполнителя</w:t>
      </w:r>
      <w:r>
        <w:rPr>
          <w:rFonts w:ascii="Times New Roman" w:hAnsi="Times New Roman"/>
          <w:sz w:val="28"/>
          <w:szCs w:val="28"/>
        </w:rPr>
        <w:t>.</w:t>
      </w:r>
    </w:p>
    <w:p w:rsidR="000C6A3C" w:rsidRPr="00B81AF1" w:rsidRDefault="000C6A3C" w:rsidP="000C6A3C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0C6A3C" w:rsidRPr="00B81AF1" w:rsidRDefault="000C6A3C" w:rsidP="000C6A3C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  <w:r w:rsidRPr="00B81AF1">
        <w:rPr>
          <w:rFonts w:ascii="Times New Roman" w:hAnsi="Times New Roman"/>
          <w:b/>
          <w:i/>
          <w:sz w:val="28"/>
          <w:szCs w:val="28"/>
          <w:lang w:val="en-US"/>
        </w:rPr>
        <w:t>Abstract:</w:t>
      </w:r>
    </w:p>
    <w:p w:rsidR="000C6A3C" w:rsidRPr="00EA4D05" w:rsidRDefault="000C6A3C" w:rsidP="000C6A3C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>This</w:t>
      </w:r>
      <w:r w:rsidRPr="00A33627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paper</w:t>
      </w:r>
      <w:r w:rsidRPr="00A33627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presents</w:t>
      </w:r>
      <w:r w:rsidRPr="00A33627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the</w:t>
      </w:r>
      <w:r w:rsidRPr="00A33627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results</w:t>
      </w:r>
      <w:r w:rsidRPr="00A33627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of</w:t>
      </w:r>
      <w:r w:rsidRPr="00A33627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physics</w:t>
      </w:r>
      <w:r w:rsidRPr="00A33627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and</w:t>
      </w:r>
      <w:r w:rsidRPr="00A33627">
        <w:rPr>
          <w:rFonts w:ascii="Times New Roman" w:hAnsi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chemistry study of ultra-violet cured glass-fiber reinforced plastics</w:t>
      </w:r>
      <w:r w:rsidRPr="00E43B5F">
        <w:rPr>
          <w:rFonts w:ascii="Times New Roman" w:hAnsi="Times New Roman"/>
          <w:sz w:val="28"/>
          <w:szCs w:val="28"/>
          <w:lang w:val="en-US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as well as testing of this method in production of Z-crimp folded core</w:t>
      </w:r>
      <w:r w:rsidRPr="00EA4D05">
        <w:rPr>
          <w:rFonts w:ascii="Times New Roman" w:hAnsi="Times New Roman"/>
          <w:sz w:val="28"/>
          <w:szCs w:val="28"/>
          <w:lang w:val="en-US"/>
        </w:rPr>
        <w:t>.</w:t>
      </w:r>
    </w:p>
    <w:p w:rsidR="000C6A3C" w:rsidRPr="00B81AF1" w:rsidRDefault="000C6A3C" w:rsidP="000C6A3C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  <w:r w:rsidRPr="00B81AF1">
        <w:rPr>
          <w:rFonts w:ascii="Times New Roman" w:hAnsi="Times New Roman"/>
          <w:b/>
          <w:i/>
          <w:sz w:val="28"/>
          <w:szCs w:val="28"/>
          <w:lang w:val="en-US"/>
        </w:rPr>
        <w:t>Keywords:</w:t>
      </w:r>
    </w:p>
    <w:p w:rsidR="000C6A3C" w:rsidRDefault="000C6A3C" w:rsidP="000C6A3C">
      <w:pPr>
        <w:spacing w:before="2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0C6A3C">
        <w:rPr>
          <w:rFonts w:ascii="Times New Roman" w:hAnsi="Times New Roman"/>
          <w:sz w:val="28"/>
          <w:szCs w:val="28"/>
          <w:lang w:val="en-US"/>
        </w:rPr>
        <w:t>Glass-fiber reinforced plastic</w:t>
      </w:r>
      <w:r w:rsidRPr="000C6A3C">
        <w:rPr>
          <w:rFonts w:ascii="Times New Roman" w:hAnsi="Times New Roman"/>
          <w:sz w:val="28"/>
          <w:szCs w:val="28"/>
          <w:lang w:val="en-US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c</w:t>
      </w:r>
      <w:r w:rsidRPr="000C6A3C">
        <w:rPr>
          <w:rFonts w:ascii="Times New Roman" w:hAnsi="Times New Roman"/>
          <w:sz w:val="28"/>
          <w:szCs w:val="28"/>
          <w:lang w:val="en-US"/>
        </w:rPr>
        <w:t>omposites</w:t>
      </w:r>
      <w:r w:rsidRPr="000C6A3C">
        <w:rPr>
          <w:rFonts w:ascii="Times New Roman" w:hAnsi="Times New Roman"/>
          <w:sz w:val="28"/>
          <w:szCs w:val="28"/>
          <w:lang w:val="en-US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u</w:t>
      </w:r>
      <w:r w:rsidRPr="000C6A3C">
        <w:rPr>
          <w:rFonts w:ascii="Times New Roman" w:hAnsi="Times New Roman"/>
          <w:sz w:val="28"/>
          <w:szCs w:val="28"/>
          <w:lang w:val="en-US"/>
        </w:rPr>
        <w:t>ltra-violet curing</w:t>
      </w:r>
      <w:r w:rsidRPr="000C6A3C">
        <w:rPr>
          <w:rFonts w:ascii="Times New Roman" w:hAnsi="Times New Roman"/>
          <w:sz w:val="28"/>
          <w:szCs w:val="28"/>
          <w:lang w:val="en-US"/>
        </w:rPr>
        <w:t xml:space="preserve">, </w:t>
      </w:r>
      <w:r w:rsidRPr="000C6A3C">
        <w:rPr>
          <w:rFonts w:ascii="Times New Roman" w:hAnsi="Times New Roman"/>
          <w:sz w:val="28"/>
          <w:szCs w:val="28"/>
          <w:lang w:val="en-US"/>
        </w:rPr>
        <w:t>Z-crimp</w:t>
      </w:r>
      <w:r w:rsidRPr="000C6A3C">
        <w:rPr>
          <w:rFonts w:ascii="Times New Roman" w:hAnsi="Times New Roman"/>
          <w:sz w:val="28"/>
          <w:szCs w:val="28"/>
          <w:lang w:val="en-US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c</w:t>
      </w:r>
      <w:r w:rsidRPr="000C6A3C">
        <w:rPr>
          <w:rFonts w:ascii="Times New Roman" w:hAnsi="Times New Roman"/>
          <w:sz w:val="28"/>
          <w:szCs w:val="28"/>
          <w:lang w:val="en-US"/>
        </w:rPr>
        <w:t>ompressive strength of folded core</w:t>
      </w:r>
      <w:r>
        <w:rPr>
          <w:rFonts w:ascii="Times New Roman" w:hAnsi="Times New Roman"/>
          <w:sz w:val="28"/>
          <w:szCs w:val="28"/>
          <w:lang w:val="en-US"/>
        </w:rPr>
        <w:t>.</w:t>
      </w:r>
    </w:p>
    <w:p w:rsidR="000C6A3C" w:rsidRPr="000C6A3C" w:rsidRDefault="000C6A3C" w:rsidP="000C6A3C">
      <w:pPr>
        <w:spacing w:line="360" w:lineRule="auto"/>
        <w:ind w:firstLine="35"/>
        <w:rPr>
          <w:rFonts w:ascii="Times New Roman" w:hAnsi="Times New Roman"/>
          <w:sz w:val="28"/>
          <w:szCs w:val="28"/>
          <w:lang w:val="en-US"/>
        </w:rPr>
      </w:pPr>
    </w:p>
    <w:p w:rsidR="009B5A3D" w:rsidRPr="008E25D9" w:rsidRDefault="009B5A3D" w:rsidP="008E25D9">
      <w:pPr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8E25D9">
        <w:rPr>
          <w:rFonts w:ascii="Times New Roman" w:hAnsi="Times New Roman"/>
          <w:sz w:val="28"/>
          <w:szCs w:val="28"/>
        </w:rPr>
        <w:t>В большинстве методов формования деталей и конструкций из композитов основными технологическими параметрами явля</w:t>
      </w:r>
      <w:r>
        <w:rPr>
          <w:rFonts w:ascii="Times New Roman" w:hAnsi="Times New Roman"/>
          <w:sz w:val="28"/>
          <w:szCs w:val="28"/>
        </w:rPr>
        <w:t>ю</w:t>
      </w:r>
      <w:r w:rsidRPr="008E25D9">
        <w:rPr>
          <w:rFonts w:ascii="Times New Roman" w:hAnsi="Times New Roman"/>
          <w:sz w:val="28"/>
          <w:szCs w:val="28"/>
        </w:rPr>
        <w:t xml:space="preserve">тся давление и температура. Реализация этих </w:t>
      </w:r>
      <w:r>
        <w:rPr>
          <w:rFonts w:ascii="Times New Roman" w:hAnsi="Times New Roman"/>
          <w:sz w:val="28"/>
          <w:szCs w:val="28"/>
        </w:rPr>
        <w:t>методов</w:t>
      </w:r>
      <w:r w:rsidRPr="008E25D9">
        <w:rPr>
          <w:rFonts w:ascii="Times New Roman" w:hAnsi="Times New Roman"/>
          <w:sz w:val="28"/>
          <w:szCs w:val="28"/>
        </w:rPr>
        <w:t xml:space="preserve"> влечет за собой большие энергозатраты, применение материалоемкой формообразующей оснастки, дорогостоящего оборудования. Существенным отрицательным моментом </w:t>
      </w:r>
      <w:r w:rsidRPr="008E25D9">
        <w:rPr>
          <w:rFonts w:ascii="Times New Roman" w:hAnsi="Times New Roman"/>
          <w:sz w:val="28"/>
          <w:szCs w:val="28"/>
        </w:rPr>
        <w:lastRenderedPageBreak/>
        <w:t>является длительность технологического цикла, которая измеряется часами. Эти проблемы касаются как термокомпрессионных методов формования (автоклавное, в пресскамере, терморасшириящ</w:t>
      </w:r>
      <w:r>
        <w:rPr>
          <w:rFonts w:ascii="Times New Roman" w:hAnsi="Times New Roman"/>
          <w:sz w:val="28"/>
          <w:szCs w:val="28"/>
        </w:rPr>
        <w:t>ей</w:t>
      </w:r>
      <w:r w:rsidRPr="008E25D9">
        <w:rPr>
          <w:rFonts w:ascii="Times New Roman" w:hAnsi="Times New Roman"/>
          <w:sz w:val="28"/>
          <w:szCs w:val="28"/>
        </w:rPr>
        <w:t>ся средой), так и трансферных (</w:t>
      </w:r>
      <w:r w:rsidRPr="008E25D9">
        <w:rPr>
          <w:rFonts w:ascii="Times New Roman" w:hAnsi="Times New Roman"/>
          <w:sz w:val="28"/>
          <w:szCs w:val="28"/>
          <w:lang w:val="en-US"/>
        </w:rPr>
        <w:t>RTM</w:t>
      </w:r>
      <w:r w:rsidRPr="008E25D9">
        <w:rPr>
          <w:rFonts w:ascii="Times New Roman" w:hAnsi="Times New Roman"/>
          <w:sz w:val="28"/>
          <w:szCs w:val="28"/>
        </w:rPr>
        <w:t>, Light RTM).</w:t>
      </w:r>
      <w:r>
        <w:rPr>
          <w:rFonts w:ascii="Times New Roman" w:hAnsi="Times New Roman"/>
          <w:sz w:val="28"/>
          <w:szCs w:val="28"/>
        </w:rPr>
        <w:t xml:space="preserve"> Поэтому поиск и внедрение методов формования, основанных на альтернативных физических принципах, является актуальной задачей. Среди таких методов заслуживает внимания метод ультрафиолетового отверждения.</w:t>
      </w:r>
    </w:p>
    <w:p w:rsidR="009B5A3D" w:rsidRDefault="009B5A3D" w:rsidP="008E25D9">
      <w:pPr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1D6FC6">
        <w:rPr>
          <w:rFonts w:ascii="Times New Roman" w:hAnsi="Times New Roman"/>
          <w:sz w:val="28"/>
          <w:szCs w:val="28"/>
        </w:rPr>
        <w:t>Ультрафиолетовое отверждение</w:t>
      </w:r>
      <w:r>
        <w:rPr>
          <w:rFonts w:ascii="Times New Roman" w:hAnsi="Times New Roman"/>
          <w:sz w:val="28"/>
          <w:szCs w:val="28"/>
        </w:rPr>
        <w:t xml:space="preserve"> композита</w:t>
      </w:r>
      <w:r w:rsidRPr="001D6FC6">
        <w:rPr>
          <w:rFonts w:ascii="Times New Roman" w:hAnsi="Times New Roman"/>
          <w:sz w:val="28"/>
          <w:szCs w:val="28"/>
        </w:rPr>
        <w:t xml:space="preserve"> - это фотохимически индуцированная полимеризация, сущность которой заключается в распаде фотоинициаторов на свободные радикалы под действием энергии УФ-излучения с последующим образованием матрицы</w:t>
      </w:r>
      <w:r>
        <w:rPr>
          <w:rFonts w:ascii="Times New Roman" w:hAnsi="Times New Roman"/>
          <w:sz w:val="28"/>
          <w:szCs w:val="28"/>
        </w:rPr>
        <w:t>,</w:t>
      </w:r>
      <w:r w:rsidRPr="001D6FC6">
        <w:rPr>
          <w:rFonts w:ascii="Times New Roman" w:hAnsi="Times New Roman"/>
          <w:sz w:val="28"/>
          <w:szCs w:val="28"/>
        </w:rPr>
        <w:t xml:space="preserve"> сшитой из полимерных цепей.</w:t>
      </w:r>
      <w:r>
        <w:rPr>
          <w:rFonts w:ascii="Times New Roman" w:hAnsi="Times New Roman"/>
          <w:sz w:val="28"/>
          <w:szCs w:val="28"/>
        </w:rPr>
        <w:t xml:space="preserve"> Данная технология</w:t>
      </w:r>
      <w:r w:rsidRPr="008E25D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имеет возможности по реализации новых технологических схем</w:t>
      </w:r>
      <w:r w:rsidRPr="008E25D9">
        <w:rPr>
          <w:rFonts w:ascii="Times New Roman" w:hAnsi="Times New Roman"/>
          <w:sz w:val="28"/>
          <w:szCs w:val="28"/>
        </w:rPr>
        <w:t xml:space="preserve"> изготовления композитных конструкций, которые затруднительно реализовать традиционными методами</w:t>
      </w:r>
      <w:r>
        <w:rPr>
          <w:rFonts w:ascii="Times New Roman" w:hAnsi="Times New Roman"/>
          <w:sz w:val="28"/>
          <w:szCs w:val="28"/>
        </w:rPr>
        <w:t>. Одним из таких методов является синхронное изготовление складчатого заполнителя из армированного композита (рисунок 1), где требуется высокоскоростное отверждение связующего</w:t>
      </w:r>
      <w:r w:rsidRPr="008E25D9">
        <w:rPr>
          <w:rFonts w:ascii="Times New Roman" w:hAnsi="Times New Roman"/>
          <w:sz w:val="28"/>
          <w:szCs w:val="28"/>
        </w:rPr>
        <w:t xml:space="preserve">. </w:t>
      </w:r>
    </w:p>
    <w:p w:rsidR="009B5A3D" w:rsidRDefault="009A4755" w:rsidP="00A3758F">
      <w:pPr>
        <w:spacing w:line="360" w:lineRule="auto"/>
        <w:ind w:firstLine="85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505710" cy="1679575"/>
            <wp:effectExtent l="0" t="0" r="88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10" cy="167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A3D" w:rsidRPr="00A3758F" w:rsidRDefault="009B5A3D" w:rsidP="008E25D9">
      <w:pPr>
        <w:spacing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Рисунок 1 - Схема УФ-облучения складчатого заполнителя типа </w:t>
      </w:r>
      <w:r>
        <w:rPr>
          <w:rFonts w:ascii="Times New Roman" w:hAnsi="Times New Roman"/>
          <w:sz w:val="24"/>
          <w:szCs w:val="24"/>
          <w:lang w:val="en-US"/>
        </w:rPr>
        <w:t>Z</w:t>
      </w:r>
      <w:r w:rsidRPr="00A3758F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>гофр</w:t>
      </w:r>
    </w:p>
    <w:p w:rsidR="009B5A3D" w:rsidRDefault="009B5A3D" w:rsidP="008E25D9">
      <w:pPr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8E25D9">
        <w:rPr>
          <w:rFonts w:ascii="Times New Roman" w:hAnsi="Times New Roman"/>
          <w:sz w:val="28"/>
          <w:szCs w:val="28"/>
        </w:rPr>
        <w:t>Данная работа была направлена на исследование возможности изготовлени</w:t>
      </w:r>
      <w:r>
        <w:rPr>
          <w:rFonts w:ascii="Times New Roman" w:hAnsi="Times New Roman"/>
          <w:sz w:val="28"/>
          <w:szCs w:val="28"/>
        </w:rPr>
        <w:t>я легких заполнителей складчатого</w:t>
      </w:r>
      <w:r w:rsidRPr="008E25D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типа ультрафиолетовым отверждением,</w:t>
      </w:r>
      <w:r w:rsidRPr="008E25D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подбор оптимального режима пост-отверждения с целью </w:t>
      </w:r>
      <w:r>
        <w:rPr>
          <w:rFonts w:ascii="Times New Roman" w:hAnsi="Times New Roman"/>
          <w:sz w:val="28"/>
          <w:szCs w:val="28"/>
        </w:rPr>
        <w:lastRenderedPageBreak/>
        <w:t>повышения теплостойкости, а также прочности на сжатие многослойной панели со складчатым заполнителем</w:t>
      </w:r>
      <w:r w:rsidRPr="008E25D9">
        <w:rPr>
          <w:rFonts w:ascii="Times New Roman" w:hAnsi="Times New Roman"/>
          <w:sz w:val="28"/>
          <w:szCs w:val="28"/>
        </w:rPr>
        <w:t xml:space="preserve">. </w:t>
      </w:r>
    </w:p>
    <w:p w:rsidR="009B5A3D" w:rsidRDefault="009B5A3D" w:rsidP="004A7599">
      <w:pPr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оценки возможности применения УФ-отвержденных композитов в конструкции летательных аппаратов необходимо провести исследования в области их теплостойкости и удельной прочности. </w:t>
      </w:r>
      <w:r w:rsidRPr="008E25D9">
        <w:rPr>
          <w:rFonts w:ascii="Times New Roman" w:hAnsi="Times New Roman"/>
          <w:sz w:val="28"/>
          <w:szCs w:val="28"/>
        </w:rPr>
        <w:t xml:space="preserve">Для </w:t>
      </w:r>
      <w:r>
        <w:rPr>
          <w:rFonts w:ascii="Times New Roman" w:hAnsi="Times New Roman"/>
          <w:sz w:val="28"/>
          <w:szCs w:val="28"/>
        </w:rPr>
        <w:t>определения теплостойкости УФ-отверждаемого композита методом контактного формования</w:t>
      </w:r>
      <w:r w:rsidRPr="008E25D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были изготовлены пластины </w:t>
      </w:r>
      <w:r w:rsidRPr="008E25D9">
        <w:rPr>
          <w:rFonts w:ascii="Times New Roman" w:hAnsi="Times New Roman"/>
          <w:sz w:val="28"/>
          <w:szCs w:val="28"/>
        </w:rPr>
        <w:t xml:space="preserve">на основе биаксиальной ткани </w:t>
      </w:r>
      <w:r w:rsidRPr="008E25D9">
        <w:rPr>
          <w:rFonts w:ascii="Times New Roman" w:hAnsi="Times New Roman"/>
          <w:sz w:val="28"/>
          <w:szCs w:val="28"/>
          <w:lang w:val="en-US"/>
        </w:rPr>
        <w:t>BX</w:t>
      </w:r>
      <w:r w:rsidRPr="008E25D9">
        <w:rPr>
          <w:rFonts w:ascii="Times New Roman" w:hAnsi="Times New Roman"/>
          <w:sz w:val="28"/>
          <w:szCs w:val="28"/>
        </w:rPr>
        <w:t xml:space="preserve"> 450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8E25D9">
        <w:rPr>
          <w:rFonts w:ascii="Times New Roman" w:hAnsi="Times New Roman"/>
          <w:sz w:val="28"/>
          <w:szCs w:val="28"/>
        </w:rPr>
        <w:t xml:space="preserve">связующих </w:t>
      </w:r>
      <w:r>
        <w:rPr>
          <w:rFonts w:ascii="Times New Roman" w:hAnsi="Times New Roman"/>
          <w:sz w:val="28"/>
          <w:szCs w:val="28"/>
        </w:rPr>
        <w:t>УФ-отверждения</w:t>
      </w:r>
      <w:r w:rsidRPr="003E4B72">
        <w:rPr>
          <w:rFonts w:ascii="Times New Roman" w:hAnsi="Times New Roman"/>
          <w:sz w:val="28"/>
          <w:szCs w:val="28"/>
        </w:rPr>
        <w:t xml:space="preserve"> </w:t>
      </w:r>
      <w:r w:rsidRPr="008E25D9">
        <w:rPr>
          <w:rFonts w:ascii="Times New Roman" w:hAnsi="Times New Roman"/>
          <w:sz w:val="28"/>
          <w:szCs w:val="28"/>
          <w:lang w:val="en-US"/>
        </w:rPr>
        <w:t>Polylite</w:t>
      </w:r>
      <w:r w:rsidRPr="008E25D9">
        <w:rPr>
          <w:rFonts w:ascii="Times New Roman" w:hAnsi="Times New Roman"/>
          <w:sz w:val="28"/>
          <w:szCs w:val="28"/>
        </w:rPr>
        <w:t xml:space="preserve"> </w:t>
      </w:r>
      <w:r w:rsidRPr="008E25D9">
        <w:rPr>
          <w:rFonts w:ascii="Times New Roman" w:hAnsi="Times New Roman"/>
          <w:sz w:val="28"/>
          <w:szCs w:val="28"/>
          <w:lang w:val="en-US"/>
        </w:rPr>
        <w:t>PO</w:t>
      </w:r>
      <w:r w:rsidRPr="008E25D9">
        <w:rPr>
          <w:rFonts w:ascii="Times New Roman" w:hAnsi="Times New Roman"/>
          <w:sz w:val="28"/>
          <w:szCs w:val="28"/>
        </w:rPr>
        <w:t xml:space="preserve">-4761 и </w:t>
      </w:r>
      <w:r w:rsidRPr="008E25D9">
        <w:rPr>
          <w:rFonts w:ascii="Times New Roman" w:hAnsi="Times New Roman"/>
          <w:sz w:val="28"/>
          <w:szCs w:val="28"/>
          <w:lang w:val="en-US"/>
        </w:rPr>
        <w:t>Norpol</w:t>
      </w:r>
      <w:r w:rsidRPr="008E25D9">
        <w:rPr>
          <w:rFonts w:ascii="Times New Roman" w:hAnsi="Times New Roman"/>
          <w:sz w:val="28"/>
          <w:szCs w:val="28"/>
        </w:rPr>
        <w:t xml:space="preserve"> </w:t>
      </w:r>
      <w:r w:rsidRPr="008E25D9">
        <w:rPr>
          <w:rFonts w:ascii="Times New Roman" w:hAnsi="Times New Roman"/>
          <w:sz w:val="28"/>
          <w:szCs w:val="28"/>
          <w:lang w:val="en-US"/>
        </w:rPr>
        <w:t>Dion</w:t>
      </w:r>
      <w:r w:rsidRPr="008E25D9">
        <w:rPr>
          <w:rFonts w:ascii="Times New Roman" w:hAnsi="Times New Roman"/>
          <w:sz w:val="28"/>
          <w:szCs w:val="28"/>
        </w:rPr>
        <w:t xml:space="preserve"> 9300 </w:t>
      </w:r>
      <w:r w:rsidRPr="008E25D9">
        <w:rPr>
          <w:rFonts w:ascii="Times New Roman" w:hAnsi="Times New Roman"/>
          <w:sz w:val="28"/>
          <w:szCs w:val="28"/>
          <w:lang w:val="en-US"/>
        </w:rPr>
        <w:t>UV</w:t>
      </w:r>
      <w:r w:rsidRPr="008E25D9">
        <w:rPr>
          <w:rFonts w:ascii="Times New Roman" w:hAnsi="Times New Roman"/>
          <w:sz w:val="28"/>
          <w:szCs w:val="28"/>
        </w:rPr>
        <w:t xml:space="preserve">. По составленной программе эксперимента (таблица 1) были </w:t>
      </w:r>
      <w:r>
        <w:rPr>
          <w:rFonts w:ascii="Times New Roman" w:hAnsi="Times New Roman"/>
          <w:sz w:val="28"/>
          <w:szCs w:val="28"/>
        </w:rPr>
        <w:t xml:space="preserve">подготовлены </w:t>
      </w:r>
      <w:r w:rsidRPr="008E25D9">
        <w:rPr>
          <w:rFonts w:ascii="Times New Roman" w:hAnsi="Times New Roman"/>
          <w:sz w:val="28"/>
          <w:szCs w:val="28"/>
        </w:rPr>
        <w:t>по 3 образца (рисун</w:t>
      </w:r>
      <w:r>
        <w:rPr>
          <w:rFonts w:ascii="Times New Roman" w:hAnsi="Times New Roman"/>
          <w:sz w:val="28"/>
          <w:szCs w:val="28"/>
        </w:rPr>
        <w:t xml:space="preserve">ок 2). Параметры изготовления образцов: толщина образцов - </w:t>
      </w:r>
      <w:smartTag w:uri="urn:schemas-microsoft-com:office:smarttags" w:element="metricconverter">
        <w:smartTagPr>
          <w:attr w:name="ProductID" w:val="3 мм"/>
        </w:smartTagPr>
        <w:r>
          <w:rPr>
            <w:rFonts w:ascii="Times New Roman" w:hAnsi="Times New Roman"/>
            <w:sz w:val="28"/>
            <w:szCs w:val="28"/>
          </w:rPr>
          <w:t>3 мм</w:t>
        </w:r>
      </w:smartTag>
      <w:r>
        <w:rPr>
          <w:rFonts w:ascii="Times New Roman" w:hAnsi="Times New Roman"/>
          <w:sz w:val="28"/>
          <w:szCs w:val="28"/>
        </w:rPr>
        <w:t xml:space="preserve">; </w:t>
      </w:r>
      <w:r w:rsidRPr="008E25D9">
        <w:rPr>
          <w:rFonts w:ascii="Times New Roman" w:hAnsi="Times New Roman"/>
          <w:sz w:val="28"/>
          <w:szCs w:val="28"/>
        </w:rPr>
        <w:t xml:space="preserve">высота облучения </w:t>
      </w:r>
      <w:r>
        <w:rPr>
          <w:rFonts w:ascii="Times New Roman" w:hAnsi="Times New Roman"/>
          <w:sz w:val="28"/>
          <w:szCs w:val="28"/>
        </w:rPr>
        <w:t>–</w:t>
      </w:r>
      <w:r w:rsidRPr="008E25D9">
        <w:rPr>
          <w:rFonts w:ascii="Times New Roman" w:hAnsi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50 мм"/>
        </w:smartTagPr>
        <w:r w:rsidRPr="008E25D9">
          <w:rPr>
            <w:rFonts w:ascii="Times New Roman" w:hAnsi="Times New Roman"/>
            <w:sz w:val="28"/>
            <w:szCs w:val="28"/>
          </w:rPr>
          <w:t>50</w:t>
        </w:r>
        <w:r>
          <w:rPr>
            <w:rFonts w:ascii="Times New Roman" w:hAnsi="Times New Roman"/>
            <w:sz w:val="28"/>
            <w:szCs w:val="28"/>
          </w:rPr>
          <w:t> </w:t>
        </w:r>
        <w:r w:rsidRPr="008E25D9">
          <w:rPr>
            <w:rFonts w:ascii="Times New Roman" w:hAnsi="Times New Roman"/>
            <w:sz w:val="28"/>
            <w:szCs w:val="28"/>
          </w:rPr>
          <w:t>мм</w:t>
        </w:r>
      </w:smartTag>
      <w:r w:rsidRPr="008E25D9">
        <w:rPr>
          <w:rFonts w:ascii="Times New Roman" w:hAnsi="Times New Roman"/>
          <w:sz w:val="28"/>
          <w:szCs w:val="28"/>
        </w:rPr>
        <w:t>;</w:t>
      </w:r>
      <w:r>
        <w:rPr>
          <w:rFonts w:ascii="Times New Roman" w:hAnsi="Times New Roman"/>
          <w:sz w:val="28"/>
          <w:szCs w:val="28"/>
        </w:rPr>
        <w:t xml:space="preserve"> время облучения - 3 минуты; подогрев оснастки </w:t>
      </w:r>
      <w:r w:rsidRPr="008E25D9">
        <w:rPr>
          <w:rFonts w:ascii="Times New Roman" w:hAnsi="Times New Roman"/>
          <w:sz w:val="28"/>
          <w:szCs w:val="28"/>
        </w:rPr>
        <w:t>отсутствует.</w:t>
      </w:r>
    </w:p>
    <w:p w:rsidR="000C6A3C" w:rsidRDefault="000C6A3C" w:rsidP="000C6A3C">
      <w:pPr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Таблица 1</w:t>
      </w:r>
    </w:p>
    <w:p w:rsidR="009B5A3D" w:rsidRPr="005C1F29" w:rsidRDefault="00FA042F" w:rsidP="000C6A3C">
      <w:pPr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подготовки образцов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241"/>
        <w:gridCol w:w="1588"/>
        <w:gridCol w:w="3386"/>
        <w:gridCol w:w="3532"/>
      </w:tblGrid>
      <w:tr w:rsidR="009B5A3D" w:rsidRPr="00C15113" w:rsidTr="00C15113">
        <w:trPr>
          <w:trHeight w:val="798"/>
        </w:trPr>
        <w:tc>
          <w:tcPr>
            <w:tcW w:w="1241" w:type="dxa"/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№ образца</w:t>
            </w:r>
          </w:p>
        </w:tc>
        <w:tc>
          <w:tcPr>
            <w:tcW w:w="1588" w:type="dxa"/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Связующее</w:t>
            </w:r>
          </w:p>
        </w:tc>
        <w:tc>
          <w:tcPr>
            <w:tcW w:w="3386" w:type="dxa"/>
            <w:tcBorders>
              <w:left w:val="single" w:sz="4" w:space="0" w:color="auto"/>
            </w:tcBorders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Система отверждения</w:t>
            </w:r>
          </w:p>
        </w:tc>
        <w:tc>
          <w:tcPr>
            <w:tcW w:w="3532" w:type="dxa"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Пост-</w:t>
            </w: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отверждение</w:t>
            </w:r>
          </w:p>
        </w:tc>
      </w:tr>
      <w:tr w:rsidR="009B5A3D" w:rsidRPr="00C15113" w:rsidTr="00C15113">
        <w:trPr>
          <w:trHeight w:val="390"/>
        </w:trPr>
        <w:tc>
          <w:tcPr>
            <w:tcW w:w="2829" w:type="dxa"/>
            <w:gridSpan w:val="2"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18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B5A3D" w:rsidRPr="00C15113" w:rsidRDefault="009B5A3D" w:rsidP="00C15113">
            <w:pPr>
              <w:spacing w:after="0" w:line="360" w:lineRule="auto"/>
              <w:ind w:left="-709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Образцы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</w:t>
            </w: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полученные методом УФ-отверждения:</w:t>
            </w:r>
          </w:p>
        </w:tc>
      </w:tr>
      <w:tr w:rsidR="009B5A3D" w:rsidRPr="00C15113" w:rsidTr="00C15113">
        <w:trPr>
          <w:trHeight w:val="390"/>
        </w:trPr>
        <w:tc>
          <w:tcPr>
            <w:tcW w:w="1241" w:type="dxa"/>
            <w:tcBorders>
              <w:top w:val="single" w:sz="4" w:space="0" w:color="auto"/>
            </w:tcBorders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588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val="en-US" w:eastAsia="ru-RU"/>
              </w:rPr>
              <w:t>PO-4761</w:t>
            </w:r>
          </w:p>
        </w:tc>
        <w:tc>
          <w:tcPr>
            <w:tcW w:w="3386" w:type="dxa"/>
            <w:tcBorders>
              <w:left w:val="single" w:sz="4" w:space="0" w:color="auto"/>
            </w:tcBorders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УФ</w:t>
            </w:r>
          </w:p>
        </w:tc>
        <w:tc>
          <w:tcPr>
            <w:tcW w:w="3532" w:type="dxa"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9B5A3D" w:rsidRPr="00C15113" w:rsidTr="00C15113">
        <w:trPr>
          <w:trHeight w:val="390"/>
        </w:trPr>
        <w:tc>
          <w:tcPr>
            <w:tcW w:w="1241" w:type="dxa"/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588" w:type="dxa"/>
            <w:vMerge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386" w:type="dxa"/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УФ</w:t>
            </w:r>
          </w:p>
        </w:tc>
        <w:tc>
          <w:tcPr>
            <w:tcW w:w="3532" w:type="dxa"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 часа при 80°</w:t>
            </w: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С после 24 часов</w:t>
            </w:r>
          </w:p>
        </w:tc>
      </w:tr>
      <w:tr w:rsidR="009B5A3D" w:rsidRPr="00C15113" w:rsidTr="00C15113">
        <w:trPr>
          <w:trHeight w:val="390"/>
        </w:trPr>
        <w:tc>
          <w:tcPr>
            <w:tcW w:w="1241" w:type="dxa"/>
            <w:tcBorders>
              <w:top w:val="single" w:sz="4" w:space="0" w:color="auto"/>
            </w:tcBorders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588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val="en-US" w:eastAsia="ru-RU"/>
              </w:rPr>
              <w:t>9300UV</w:t>
            </w:r>
          </w:p>
        </w:tc>
        <w:tc>
          <w:tcPr>
            <w:tcW w:w="3386" w:type="dxa"/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УФ</w:t>
            </w:r>
          </w:p>
        </w:tc>
        <w:tc>
          <w:tcPr>
            <w:tcW w:w="3532" w:type="dxa"/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val="en-US" w:eastAsia="ru-RU"/>
              </w:rPr>
              <w:t>-</w:t>
            </w:r>
          </w:p>
        </w:tc>
      </w:tr>
      <w:tr w:rsidR="009B5A3D" w:rsidRPr="00C15113" w:rsidTr="00C15113">
        <w:trPr>
          <w:trHeight w:val="390"/>
        </w:trPr>
        <w:tc>
          <w:tcPr>
            <w:tcW w:w="1241" w:type="dxa"/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588" w:type="dxa"/>
            <w:vMerge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386" w:type="dxa"/>
            <w:tcBorders>
              <w:left w:val="single" w:sz="4" w:space="0" w:color="auto"/>
            </w:tcBorders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УФ</w:t>
            </w:r>
          </w:p>
        </w:tc>
        <w:tc>
          <w:tcPr>
            <w:tcW w:w="3532" w:type="dxa"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 часов при 80°</w:t>
            </w: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С после 24 часов</w:t>
            </w:r>
          </w:p>
        </w:tc>
      </w:tr>
      <w:tr w:rsidR="009B5A3D" w:rsidRPr="00C15113" w:rsidTr="00C15113">
        <w:trPr>
          <w:trHeight w:val="390"/>
        </w:trPr>
        <w:tc>
          <w:tcPr>
            <w:tcW w:w="2829" w:type="dxa"/>
            <w:gridSpan w:val="2"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18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Образцы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</w:t>
            </w: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полученные на термореактивной системе:</w:t>
            </w:r>
          </w:p>
        </w:tc>
      </w:tr>
      <w:tr w:rsidR="009B5A3D" w:rsidRPr="00C15113" w:rsidTr="00C15113">
        <w:trPr>
          <w:trHeight w:val="410"/>
        </w:trPr>
        <w:tc>
          <w:tcPr>
            <w:tcW w:w="1241" w:type="dxa"/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588" w:type="dxa"/>
            <w:vMerge w:val="restart"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val="en-US" w:eastAsia="ru-RU"/>
              </w:rPr>
              <w:t>PO-4761</w:t>
            </w:r>
          </w:p>
        </w:tc>
        <w:tc>
          <w:tcPr>
            <w:tcW w:w="3386" w:type="dxa"/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1% -  акселератора 9802, 1% - катализ. МЕК-1</w:t>
            </w:r>
          </w:p>
        </w:tc>
        <w:tc>
          <w:tcPr>
            <w:tcW w:w="3532" w:type="dxa"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9B5A3D" w:rsidRPr="00C15113" w:rsidTr="00C15113">
        <w:trPr>
          <w:trHeight w:val="410"/>
        </w:trPr>
        <w:tc>
          <w:tcPr>
            <w:tcW w:w="1241" w:type="dxa"/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588" w:type="dxa"/>
            <w:vMerge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386" w:type="dxa"/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1% -  акселератора 9802, 1% - катализ. МЕК-1</w:t>
            </w:r>
          </w:p>
        </w:tc>
        <w:tc>
          <w:tcPr>
            <w:tcW w:w="3532" w:type="dxa"/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3 часа при 80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°</w:t>
            </w: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С после 24 часов, нагрев не более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°</w:t>
            </w: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С/мин.</w:t>
            </w:r>
          </w:p>
        </w:tc>
      </w:tr>
      <w:tr w:rsidR="009B5A3D" w:rsidRPr="00C15113" w:rsidTr="00C15113">
        <w:trPr>
          <w:trHeight w:val="410"/>
        </w:trPr>
        <w:tc>
          <w:tcPr>
            <w:tcW w:w="1241" w:type="dxa"/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588" w:type="dxa"/>
            <w:vMerge w:val="restart"/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val="en-US" w:eastAsia="ru-RU"/>
              </w:rPr>
              <w:t>9300UV</w:t>
            </w:r>
          </w:p>
        </w:tc>
        <w:tc>
          <w:tcPr>
            <w:tcW w:w="3386" w:type="dxa"/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3% -  акселератора 9802, 2% - катализ. МЕК-11</w:t>
            </w:r>
          </w:p>
        </w:tc>
        <w:tc>
          <w:tcPr>
            <w:tcW w:w="3532" w:type="dxa"/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9B5A3D" w:rsidRPr="00C15113" w:rsidTr="00C15113">
        <w:trPr>
          <w:trHeight w:val="410"/>
        </w:trPr>
        <w:tc>
          <w:tcPr>
            <w:tcW w:w="1241" w:type="dxa"/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1588" w:type="dxa"/>
            <w:vMerge/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3386" w:type="dxa"/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3% -  акселератора 9802, 2% - катализ. МЕК-11</w:t>
            </w:r>
          </w:p>
        </w:tc>
        <w:tc>
          <w:tcPr>
            <w:tcW w:w="3532" w:type="dxa"/>
            <w:vAlign w:val="center"/>
          </w:tcPr>
          <w:p w:rsidR="009B5A3D" w:rsidRPr="00C15113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5 часов при 80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°</w:t>
            </w: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С после 24 часов, нагрев не более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°</w:t>
            </w: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С/мин.</w:t>
            </w:r>
          </w:p>
        </w:tc>
      </w:tr>
    </w:tbl>
    <w:p w:rsidR="009B5A3D" w:rsidRDefault="009A4755" w:rsidP="005C1F29">
      <w:pPr>
        <w:spacing w:line="360" w:lineRule="auto"/>
        <w:ind w:firstLine="85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613785" cy="2708275"/>
            <wp:effectExtent l="0" t="0" r="5715" b="0"/>
            <wp:docPr id="2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785" cy="270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A3D" w:rsidRPr="005C1F29" w:rsidRDefault="009B5A3D" w:rsidP="005C1F29">
      <w:pPr>
        <w:spacing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Рисунок 2 - Фото образцов </w:t>
      </w:r>
      <w:r w:rsidR="00FA042F">
        <w:rPr>
          <w:rFonts w:ascii="Times New Roman" w:hAnsi="Times New Roman"/>
          <w:sz w:val="24"/>
          <w:szCs w:val="24"/>
        </w:rPr>
        <w:t>стекло</w:t>
      </w:r>
      <w:r>
        <w:rPr>
          <w:rFonts w:ascii="Times New Roman" w:hAnsi="Times New Roman"/>
          <w:sz w:val="24"/>
          <w:szCs w:val="24"/>
        </w:rPr>
        <w:t>пластика</w:t>
      </w:r>
    </w:p>
    <w:p w:rsidR="009B5A3D" w:rsidRPr="008E25D9" w:rsidRDefault="009B5A3D" w:rsidP="008E25D9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E25D9">
        <w:rPr>
          <w:rFonts w:ascii="Times New Roman" w:hAnsi="Times New Roman"/>
          <w:sz w:val="28"/>
          <w:szCs w:val="28"/>
        </w:rPr>
        <w:t xml:space="preserve">Испытания </w:t>
      </w:r>
      <w:r>
        <w:rPr>
          <w:rFonts w:ascii="Times New Roman" w:hAnsi="Times New Roman"/>
          <w:sz w:val="28"/>
          <w:szCs w:val="28"/>
        </w:rPr>
        <w:t xml:space="preserve">образцов пластика </w:t>
      </w:r>
      <w:r w:rsidRPr="008E25D9">
        <w:rPr>
          <w:rFonts w:ascii="Times New Roman" w:hAnsi="Times New Roman"/>
          <w:sz w:val="28"/>
          <w:szCs w:val="28"/>
        </w:rPr>
        <w:t xml:space="preserve">проводились на динамическом механическом анализаторе </w:t>
      </w:r>
      <w:r w:rsidRPr="008E25D9">
        <w:rPr>
          <w:rFonts w:ascii="Times New Roman" w:hAnsi="Times New Roman"/>
          <w:sz w:val="28"/>
          <w:szCs w:val="28"/>
          <w:lang w:val="en-US"/>
        </w:rPr>
        <w:t>DMA</w:t>
      </w:r>
      <w:r w:rsidRPr="008E25D9">
        <w:rPr>
          <w:rFonts w:ascii="Times New Roman" w:hAnsi="Times New Roman"/>
          <w:sz w:val="28"/>
          <w:szCs w:val="28"/>
        </w:rPr>
        <w:t xml:space="preserve"> </w:t>
      </w:r>
      <w:r w:rsidRPr="008E25D9">
        <w:rPr>
          <w:rFonts w:ascii="Times New Roman" w:hAnsi="Times New Roman"/>
          <w:sz w:val="28"/>
          <w:szCs w:val="28"/>
          <w:lang w:val="en-US"/>
        </w:rPr>
        <w:t>Q</w:t>
      </w:r>
      <w:r>
        <w:rPr>
          <w:rFonts w:ascii="Times New Roman" w:hAnsi="Times New Roman"/>
          <w:sz w:val="28"/>
          <w:szCs w:val="28"/>
        </w:rPr>
        <w:t>800. На рисунках 3 и 4</w:t>
      </w:r>
      <w:r w:rsidRPr="008E25D9">
        <w:rPr>
          <w:rFonts w:ascii="Times New Roman" w:hAnsi="Times New Roman"/>
          <w:sz w:val="28"/>
          <w:szCs w:val="28"/>
        </w:rPr>
        <w:t xml:space="preserve"> представлено сравнение </w:t>
      </w:r>
      <w:r>
        <w:rPr>
          <w:rFonts w:ascii="Times New Roman" w:hAnsi="Times New Roman"/>
          <w:sz w:val="28"/>
          <w:szCs w:val="28"/>
        </w:rPr>
        <w:t>двух систем отверждения: УФ-системы и термо</w:t>
      </w:r>
      <w:r w:rsidRPr="008E25D9">
        <w:rPr>
          <w:rFonts w:ascii="Times New Roman" w:hAnsi="Times New Roman"/>
          <w:sz w:val="28"/>
          <w:szCs w:val="28"/>
        </w:rPr>
        <w:t xml:space="preserve">реактивной </w:t>
      </w:r>
      <w:r>
        <w:rPr>
          <w:rFonts w:ascii="Times New Roman" w:hAnsi="Times New Roman"/>
          <w:sz w:val="28"/>
          <w:szCs w:val="28"/>
        </w:rPr>
        <w:t xml:space="preserve">системы </w:t>
      </w:r>
      <w:r w:rsidRPr="008E25D9">
        <w:rPr>
          <w:rFonts w:ascii="Times New Roman" w:hAnsi="Times New Roman"/>
          <w:sz w:val="28"/>
          <w:szCs w:val="28"/>
        </w:rPr>
        <w:t xml:space="preserve">для связующих </w:t>
      </w:r>
      <w:r w:rsidRPr="008E25D9">
        <w:rPr>
          <w:rFonts w:ascii="Times New Roman" w:hAnsi="Times New Roman"/>
          <w:sz w:val="28"/>
          <w:szCs w:val="28"/>
          <w:lang w:val="en-US"/>
        </w:rPr>
        <w:t>PO</w:t>
      </w:r>
      <w:r w:rsidRPr="008E25D9">
        <w:rPr>
          <w:rFonts w:ascii="Times New Roman" w:hAnsi="Times New Roman"/>
          <w:sz w:val="28"/>
          <w:szCs w:val="28"/>
        </w:rPr>
        <w:t>-4761 и 9300</w:t>
      </w:r>
      <w:r w:rsidRPr="008E25D9">
        <w:rPr>
          <w:rFonts w:ascii="Times New Roman" w:hAnsi="Times New Roman"/>
          <w:sz w:val="28"/>
          <w:szCs w:val="28"/>
          <w:lang w:val="en-US"/>
        </w:rPr>
        <w:t>UV</w:t>
      </w:r>
      <w:r>
        <w:rPr>
          <w:rFonts w:ascii="Times New Roman" w:hAnsi="Times New Roman"/>
          <w:sz w:val="28"/>
          <w:szCs w:val="28"/>
        </w:rPr>
        <w:t>.</w:t>
      </w:r>
    </w:p>
    <w:p w:rsidR="009B5A3D" w:rsidRPr="009D6E52" w:rsidRDefault="009A4755" w:rsidP="008E25D9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871085" cy="3182620"/>
            <wp:effectExtent l="0" t="0" r="571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085" cy="318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A3D" w:rsidRPr="00A1518A" w:rsidRDefault="009B5A3D" w:rsidP="00825B1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A1518A">
        <w:rPr>
          <w:rFonts w:ascii="Times New Roman" w:hAnsi="Times New Roman"/>
          <w:sz w:val="24"/>
          <w:szCs w:val="24"/>
        </w:rPr>
        <w:t xml:space="preserve">Рисунок </w:t>
      </w:r>
      <w:r>
        <w:rPr>
          <w:rFonts w:ascii="Times New Roman" w:hAnsi="Times New Roman"/>
          <w:sz w:val="24"/>
          <w:szCs w:val="24"/>
        </w:rPr>
        <w:t>3</w:t>
      </w:r>
      <w:r w:rsidRPr="00A1518A">
        <w:rPr>
          <w:rFonts w:ascii="Times New Roman" w:hAnsi="Times New Roman"/>
          <w:sz w:val="24"/>
          <w:szCs w:val="24"/>
        </w:rPr>
        <w:t xml:space="preserve"> - Термомеханические кривые смолы </w:t>
      </w:r>
      <w:r w:rsidRPr="00A1518A">
        <w:rPr>
          <w:rFonts w:ascii="Times New Roman" w:hAnsi="Times New Roman"/>
          <w:sz w:val="24"/>
          <w:szCs w:val="24"/>
          <w:lang w:val="en-US"/>
        </w:rPr>
        <w:t>PO</w:t>
      </w:r>
      <w:r>
        <w:rPr>
          <w:rFonts w:ascii="Times New Roman" w:hAnsi="Times New Roman"/>
          <w:sz w:val="24"/>
          <w:szCs w:val="24"/>
        </w:rPr>
        <w:t>-4761, полученные</w:t>
      </w:r>
      <w:r>
        <w:rPr>
          <w:rFonts w:ascii="Times New Roman" w:hAnsi="Times New Roman"/>
          <w:sz w:val="24"/>
          <w:szCs w:val="24"/>
        </w:rPr>
        <w:br/>
        <w:t xml:space="preserve"> на термо</w:t>
      </w:r>
      <w:r w:rsidRPr="00A1518A">
        <w:rPr>
          <w:rFonts w:ascii="Times New Roman" w:hAnsi="Times New Roman"/>
          <w:sz w:val="24"/>
          <w:szCs w:val="24"/>
        </w:rPr>
        <w:t>реактивной системе отверждения (</w:t>
      </w:r>
      <w:r w:rsidRPr="00A1518A">
        <w:rPr>
          <w:rFonts w:ascii="Times New Roman" w:hAnsi="Times New Roman"/>
          <w:sz w:val="24"/>
          <w:szCs w:val="24"/>
          <w:lang w:val="en-US"/>
        </w:rPr>
        <w:t>Classic</w:t>
      </w:r>
      <w:r w:rsidRPr="00A1518A">
        <w:rPr>
          <w:rFonts w:ascii="Times New Roman" w:hAnsi="Times New Roman"/>
          <w:sz w:val="24"/>
          <w:szCs w:val="24"/>
        </w:rPr>
        <w:t>_</w:t>
      </w:r>
      <w:r w:rsidRPr="00A1518A">
        <w:rPr>
          <w:rFonts w:ascii="Times New Roman" w:hAnsi="Times New Roman"/>
          <w:sz w:val="24"/>
          <w:szCs w:val="24"/>
          <w:lang w:val="en-US"/>
        </w:rPr>
        <w:t>PO</w:t>
      </w:r>
      <w:r w:rsidRPr="00A1518A">
        <w:rPr>
          <w:rFonts w:ascii="Times New Roman" w:hAnsi="Times New Roman"/>
          <w:sz w:val="24"/>
          <w:szCs w:val="24"/>
        </w:rPr>
        <w:t>-4761) и с помощью УФ-отверждения</w:t>
      </w:r>
      <w:r w:rsidRPr="00825B1A">
        <w:rPr>
          <w:rFonts w:ascii="Times New Roman" w:hAnsi="Times New Roman"/>
          <w:sz w:val="24"/>
          <w:szCs w:val="24"/>
        </w:rPr>
        <w:t xml:space="preserve"> </w:t>
      </w:r>
      <w:r w:rsidRPr="00A1518A">
        <w:rPr>
          <w:rFonts w:ascii="Times New Roman" w:hAnsi="Times New Roman"/>
          <w:sz w:val="24"/>
          <w:szCs w:val="24"/>
        </w:rPr>
        <w:t>(</w:t>
      </w:r>
      <w:r w:rsidRPr="00A1518A">
        <w:rPr>
          <w:rFonts w:ascii="Times New Roman" w:hAnsi="Times New Roman"/>
          <w:sz w:val="24"/>
          <w:szCs w:val="24"/>
          <w:lang w:val="en-US"/>
        </w:rPr>
        <w:t>UV</w:t>
      </w:r>
      <w:r w:rsidRPr="00825B1A">
        <w:rPr>
          <w:rFonts w:ascii="Times New Roman" w:hAnsi="Times New Roman"/>
          <w:sz w:val="24"/>
          <w:szCs w:val="24"/>
        </w:rPr>
        <w:t>_</w:t>
      </w:r>
      <w:r w:rsidRPr="00A1518A">
        <w:rPr>
          <w:rFonts w:ascii="Times New Roman" w:hAnsi="Times New Roman"/>
          <w:sz w:val="24"/>
          <w:szCs w:val="24"/>
          <w:lang w:val="en-US"/>
        </w:rPr>
        <w:t>PO</w:t>
      </w:r>
      <w:r w:rsidRPr="00825B1A">
        <w:rPr>
          <w:rFonts w:ascii="Times New Roman" w:hAnsi="Times New Roman"/>
          <w:sz w:val="24"/>
          <w:szCs w:val="24"/>
        </w:rPr>
        <w:t>-4761</w:t>
      </w:r>
      <w:r>
        <w:rPr>
          <w:rFonts w:ascii="Times New Roman" w:hAnsi="Times New Roman"/>
          <w:sz w:val="24"/>
          <w:szCs w:val="24"/>
        </w:rPr>
        <w:t>)</w:t>
      </w:r>
    </w:p>
    <w:p w:rsidR="009B5A3D" w:rsidRPr="008E25D9" w:rsidRDefault="009A4755" w:rsidP="00A1518A">
      <w:pPr>
        <w:tabs>
          <w:tab w:val="left" w:pos="346"/>
        </w:tabs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862195" cy="3182620"/>
            <wp:effectExtent l="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2195" cy="318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A3D" w:rsidRPr="00A1518A" w:rsidRDefault="009B5A3D" w:rsidP="00825B1A">
      <w:pPr>
        <w:tabs>
          <w:tab w:val="left" w:pos="249"/>
        </w:tabs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A1518A">
        <w:rPr>
          <w:rFonts w:ascii="Times New Roman" w:hAnsi="Times New Roman"/>
          <w:sz w:val="24"/>
          <w:szCs w:val="24"/>
        </w:rPr>
        <w:t xml:space="preserve">Рисунок </w:t>
      </w:r>
      <w:r>
        <w:rPr>
          <w:rFonts w:ascii="Times New Roman" w:hAnsi="Times New Roman"/>
          <w:sz w:val="24"/>
          <w:szCs w:val="24"/>
        </w:rPr>
        <w:t>4</w:t>
      </w:r>
      <w:r w:rsidRPr="00A1518A">
        <w:rPr>
          <w:rFonts w:ascii="Times New Roman" w:hAnsi="Times New Roman"/>
          <w:sz w:val="24"/>
          <w:szCs w:val="24"/>
        </w:rPr>
        <w:t xml:space="preserve"> - Термомеханические кривые смолы 9300</w:t>
      </w:r>
      <w:r w:rsidRPr="00A1518A">
        <w:rPr>
          <w:rFonts w:ascii="Times New Roman" w:hAnsi="Times New Roman"/>
          <w:sz w:val="24"/>
          <w:szCs w:val="24"/>
          <w:lang w:val="en-US"/>
        </w:rPr>
        <w:t>UV</w:t>
      </w:r>
      <w:r>
        <w:rPr>
          <w:rFonts w:ascii="Times New Roman" w:hAnsi="Times New Roman"/>
          <w:sz w:val="24"/>
          <w:szCs w:val="24"/>
        </w:rPr>
        <w:t>, полученные</w:t>
      </w:r>
      <w:r>
        <w:rPr>
          <w:rFonts w:ascii="Times New Roman" w:hAnsi="Times New Roman"/>
          <w:sz w:val="24"/>
          <w:szCs w:val="24"/>
        </w:rPr>
        <w:br/>
        <w:t>на термо</w:t>
      </w:r>
      <w:r w:rsidRPr="00A1518A">
        <w:rPr>
          <w:rFonts w:ascii="Times New Roman" w:hAnsi="Times New Roman"/>
          <w:sz w:val="24"/>
          <w:szCs w:val="24"/>
        </w:rPr>
        <w:t>реактивной системе отверждения (</w:t>
      </w:r>
      <w:r w:rsidRPr="00A1518A">
        <w:rPr>
          <w:rFonts w:ascii="Times New Roman" w:hAnsi="Times New Roman"/>
          <w:sz w:val="24"/>
          <w:szCs w:val="24"/>
          <w:lang w:val="en-US"/>
        </w:rPr>
        <w:t>Classic</w:t>
      </w:r>
      <w:r w:rsidRPr="00A1518A">
        <w:rPr>
          <w:rFonts w:ascii="Times New Roman" w:hAnsi="Times New Roman"/>
          <w:sz w:val="24"/>
          <w:szCs w:val="24"/>
        </w:rPr>
        <w:t>_9300</w:t>
      </w:r>
      <w:r w:rsidRPr="00A1518A">
        <w:rPr>
          <w:rFonts w:ascii="Times New Roman" w:hAnsi="Times New Roman"/>
          <w:sz w:val="24"/>
          <w:szCs w:val="24"/>
          <w:lang w:val="en-US"/>
        </w:rPr>
        <w:t>UV</w:t>
      </w:r>
      <w:r w:rsidRPr="00A1518A">
        <w:rPr>
          <w:rFonts w:ascii="Times New Roman" w:hAnsi="Times New Roman"/>
          <w:sz w:val="24"/>
          <w:szCs w:val="24"/>
        </w:rPr>
        <w:t>) и с помощью УФ-отверждения с пост отверждением (</w:t>
      </w:r>
      <w:r w:rsidRPr="00A1518A">
        <w:rPr>
          <w:rFonts w:ascii="Times New Roman" w:hAnsi="Times New Roman"/>
          <w:sz w:val="24"/>
          <w:szCs w:val="24"/>
          <w:lang w:val="en-US"/>
        </w:rPr>
        <w:t>UV</w:t>
      </w:r>
      <w:r w:rsidRPr="00A1518A">
        <w:rPr>
          <w:rFonts w:ascii="Times New Roman" w:hAnsi="Times New Roman"/>
          <w:sz w:val="24"/>
          <w:szCs w:val="24"/>
        </w:rPr>
        <w:t>_9300</w:t>
      </w:r>
      <w:r w:rsidRPr="00A1518A">
        <w:rPr>
          <w:rFonts w:ascii="Times New Roman" w:hAnsi="Times New Roman"/>
          <w:sz w:val="24"/>
          <w:szCs w:val="24"/>
          <w:lang w:val="en-US"/>
        </w:rPr>
        <w:t>UV</w:t>
      </w:r>
      <w:r>
        <w:rPr>
          <w:rFonts w:ascii="Times New Roman" w:hAnsi="Times New Roman"/>
          <w:sz w:val="24"/>
          <w:szCs w:val="24"/>
        </w:rPr>
        <w:t>)</w:t>
      </w:r>
    </w:p>
    <w:p w:rsidR="009B5A3D" w:rsidRPr="00C315B0" w:rsidRDefault="009B5A3D" w:rsidP="000C6A3C">
      <w:pPr>
        <w:tabs>
          <w:tab w:val="left" w:pos="0"/>
        </w:tabs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видно из рисунков 3 и 4, физико-химические свойства композита, полученного УФ-отверждением, существенно ниже, чем свойства композиты, полученного с помощью термореактивной системы отверждения. Н</w:t>
      </w:r>
      <w:r w:rsidRPr="008E25D9">
        <w:rPr>
          <w:rFonts w:ascii="Times New Roman" w:hAnsi="Times New Roman"/>
          <w:sz w:val="28"/>
          <w:szCs w:val="28"/>
        </w:rPr>
        <w:t xml:space="preserve">есколько релаксационных пиков на кривой </w:t>
      </w:r>
      <w:r w:rsidRPr="008E25D9">
        <w:rPr>
          <w:rFonts w:ascii="Times New Roman" w:hAnsi="Times New Roman"/>
          <w:sz w:val="28"/>
          <w:szCs w:val="28"/>
          <w:lang w:val="en-US"/>
        </w:rPr>
        <w:t>Tan</w:t>
      </w:r>
      <w:r w:rsidRPr="008E25D9">
        <w:rPr>
          <w:rFonts w:ascii="Times New Roman" w:hAnsi="Times New Roman"/>
          <w:b/>
          <w:bCs/>
          <w:sz w:val="28"/>
          <w:szCs w:val="28"/>
        </w:rPr>
        <w:t>δ</w:t>
      </w:r>
      <w:r>
        <w:rPr>
          <w:rFonts w:ascii="Times New Roman" w:hAnsi="Times New Roman"/>
          <w:sz w:val="28"/>
          <w:szCs w:val="28"/>
        </w:rPr>
        <w:t xml:space="preserve"> указываю</w:t>
      </w:r>
      <w:r w:rsidRPr="008E25D9">
        <w:rPr>
          <w:rFonts w:ascii="Times New Roman" w:hAnsi="Times New Roman"/>
          <w:sz w:val="28"/>
          <w:szCs w:val="28"/>
        </w:rPr>
        <w:t xml:space="preserve">т на неоднородность физико-химической структуры пластика. </w:t>
      </w:r>
      <w:r>
        <w:rPr>
          <w:rFonts w:ascii="Times New Roman" w:hAnsi="Times New Roman"/>
          <w:sz w:val="28"/>
          <w:szCs w:val="28"/>
        </w:rPr>
        <w:t xml:space="preserve">Было высказано предположение, что при УФ-отверждении полимеризация композита происходит не полностью. По рекомендации </w:t>
      </w:r>
      <w:r w:rsidRPr="00C315B0">
        <w:rPr>
          <w:rFonts w:ascii="Times New Roman" w:hAnsi="Times New Roman"/>
          <w:sz w:val="28"/>
          <w:szCs w:val="28"/>
        </w:rPr>
        <w:t>производителя для повышения физико-механических характеристик необходимо проведение пост-отверждения при 80</w:t>
      </w:r>
      <w:r w:rsidRPr="00825B1A">
        <w:rPr>
          <w:rFonts w:ascii="Times New Roman" w:hAnsi="Times New Roman"/>
          <w:sz w:val="28"/>
          <w:szCs w:val="28"/>
          <w:lang w:eastAsia="ru-RU"/>
        </w:rPr>
        <w:t>°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C315B0">
        <w:rPr>
          <w:rFonts w:ascii="Times New Roman" w:hAnsi="Times New Roman"/>
          <w:sz w:val="28"/>
          <w:szCs w:val="28"/>
        </w:rPr>
        <w:t>в течени</w:t>
      </w:r>
      <w:r>
        <w:rPr>
          <w:rFonts w:ascii="Times New Roman" w:hAnsi="Times New Roman"/>
          <w:sz w:val="28"/>
          <w:szCs w:val="28"/>
        </w:rPr>
        <w:t>е</w:t>
      </w:r>
      <w:r w:rsidRPr="00C315B0">
        <w:rPr>
          <w:rFonts w:ascii="Times New Roman" w:hAnsi="Times New Roman"/>
          <w:sz w:val="28"/>
          <w:szCs w:val="28"/>
        </w:rPr>
        <w:t xml:space="preserve"> 3-х часов.</w:t>
      </w:r>
    </w:p>
    <w:p w:rsidR="000C6A3C" w:rsidRDefault="009B5A3D" w:rsidP="000C6A3C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Анализ кривых </w:t>
      </w:r>
      <w:r w:rsidRPr="008E25D9">
        <w:rPr>
          <w:rFonts w:ascii="Times New Roman" w:hAnsi="Times New Roman"/>
          <w:sz w:val="28"/>
          <w:szCs w:val="28"/>
          <w:lang w:val="en-US"/>
        </w:rPr>
        <w:t>T</w:t>
      </w:r>
      <w:r w:rsidRPr="00C315B0">
        <w:rPr>
          <w:rFonts w:ascii="Times New Roman" w:hAnsi="Times New Roman"/>
          <w:sz w:val="28"/>
          <w:szCs w:val="28"/>
          <w:lang w:val="en-US"/>
        </w:rPr>
        <w:t>an</w:t>
      </w:r>
      <w:r w:rsidRPr="00C315B0">
        <w:rPr>
          <w:rFonts w:ascii="Times New Roman" w:hAnsi="Times New Roman"/>
          <w:bCs/>
          <w:sz w:val="28"/>
          <w:szCs w:val="28"/>
        </w:rPr>
        <w:t>δ</w:t>
      </w:r>
      <w:r w:rsidRPr="00C53DEE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C315B0">
        <w:rPr>
          <w:rFonts w:ascii="Times New Roman" w:hAnsi="Times New Roman"/>
          <w:bCs/>
          <w:sz w:val="28"/>
          <w:szCs w:val="28"/>
        </w:rPr>
        <w:t>образцов</w:t>
      </w:r>
      <w:r>
        <w:rPr>
          <w:rFonts w:ascii="Times New Roman" w:hAnsi="Times New Roman"/>
          <w:bCs/>
          <w:sz w:val="28"/>
          <w:szCs w:val="28"/>
        </w:rPr>
        <w:t>,</w:t>
      </w:r>
      <w:r w:rsidRPr="00C315B0">
        <w:rPr>
          <w:rFonts w:ascii="Times New Roman" w:hAnsi="Times New Roman"/>
          <w:bCs/>
          <w:sz w:val="28"/>
          <w:szCs w:val="28"/>
        </w:rPr>
        <w:t xml:space="preserve"> прошедших рекомендованный </w:t>
      </w:r>
      <w:r>
        <w:rPr>
          <w:rFonts w:ascii="Times New Roman" w:hAnsi="Times New Roman"/>
          <w:bCs/>
          <w:sz w:val="28"/>
          <w:szCs w:val="28"/>
        </w:rPr>
        <w:t xml:space="preserve">производителем </w:t>
      </w:r>
      <w:r w:rsidRPr="00C315B0">
        <w:rPr>
          <w:rFonts w:ascii="Times New Roman" w:hAnsi="Times New Roman"/>
          <w:bCs/>
          <w:sz w:val="28"/>
          <w:szCs w:val="28"/>
        </w:rPr>
        <w:t>режим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C315B0">
        <w:rPr>
          <w:rFonts w:ascii="Times New Roman" w:hAnsi="Times New Roman"/>
          <w:bCs/>
          <w:sz w:val="28"/>
          <w:szCs w:val="28"/>
        </w:rPr>
        <w:t>пост-отверждения</w:t>
      </w:r>
      <w:r w:rsidRPr="00EB218C">
        <w:rPr>
          <w:rFonts w:ascii="Times New Roman" w:hAnsi="Times New Roman"/>
          <w:bCs/>
          <w:sz w:val="28"/>
          <w:szCs w:val="28"/>
        </w:rPr>
        <w:t xml:space="preserve"> - </w:t>
      </w:r>
      <w:r>
        <w:rPr>
          <w:rFonts w:ascii="Times New Roman" w:hAnsi="Times New Roman"/>
          <w:bCs/>
          <w:sz w:val="28"/>
          <w:szCs w:val="28"/>
          <w:lang w:val="en-US"/>
        </w:rPr>
        <w:t>Post</w:t>
      </w:r>
      <w:r>
        <w:rPr>
          <w:rFonts w:ascii="Times New Roman" w:hAnsi="Times New Roman"/>
          <w:bCs/>
          <w:sz w:val="28"/>
          <w:szCs w:val="28"/>
        </w:rPr>
        <w:t xml:space="preserve"> (рисунки 5,6),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>не позволяет достичь потенциально возможной теплостойкости.</w:t>
      </w:r>
      <w:r w:rsidRPr="00C53DEE">
        <w:rPr>
          <w:rFonts w:ascii="Times New Roman" w:hAnsi="Times New Roman"/>
          <w:sz w:val="28"/>
          <w:szCs w:val="28"/>
        </w:rPr>
        <w:t xml:space="preserve"> </w:t>
      </w:r>
      <w:r w:rsidRPr="008E25D9">
        <w:rPr>
          <w:rFonts w:ascii="Times New Roman" w:hAnsi="Times New Roman"/>
          <w:sz w:val="28"/>
          <w:szCs w:val="28"/>
        </w:rPr>
        <w:t xml:space="preserve">Для улучшения термомеханических характеристик УФ-отвержденных образцов </w:t>
      </w:r>
      <w:r>
        <w:rPr>
          <w:rFonts w:ascii="Times New Roman" w:hAnsi="Times New Roman"/>
          <w:sz w:val="28"/>
          <w:szCs w:val="28"/>
        </w:rPr>
        <w:t>был выработан новый режим пост-</w:t>
      </w:r>
      <w:r w:rsidRPr="008E25D9">
        <w:rPr>
          <w:rFonts w:ascii="Times New Roman" w:hAnsi="Times New Roman"/>
          <w:sz w:val="28"/>
          <w:szCs w:val="28"/>
        </w:rPr>
        <w:t>отверждения</w:t>
      </w:r>
      <w:r>
        <w:rPr>
          <w:rFonts w:ascii="Times New Roman" w:hAnsi="Times New Roman"/>
          <w:sz w:val="28"/>
          <w:szCs w:val="28"/>
        </w:rPr>
        <w:t xml:space="preserve"> -</w:t>
      </w:r>
      <w:r w:rsidRPr="008E25D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OptimalPost</w:t>
      </w:r>
      <w:r w:rsidRPr="00EB218C">
        <w:rPr>
          <w:rFonts w:ascii="Times New Roman" w:hAnsi="Times New Roman"/>
          <w:sz w:val="28"/>
          <w:szCs w:val="28"/>
        </w:rPr>
        <w:t xml:space="preserve"> </w:t>
      </w:r>
      <w:r w:rsidRPr="008E25D9">
        <w:rPr>
          <w:rFonts w:ascii="Times New Roman" w:hAnsi="Times New Roman"/>
          <w:sz w:val="28"/>
          <w:szCs w:val="28"/>
        </w:rPr>
        <w:t>(1,5 часа при 130</w:t>
      </w:r>
      <w:r w:rsidRPr="00825B1A">
        <w:rPr>
          <w:rFonts w:ascii="Times New Roman" w:hAnsi="Times New Roman"/>
          <w:sz w:val="28"/>
          <w:szCs w:val="28"/>
          <w:lang w:eastAsia="ru-RU"/>
        </w:rPr>
        <w:t>°</w:t>
      </w:r>
      <w:r>
        <w:rPr>
          <w:rFonts w:ascii="Times New Roman" w:hAnsi="Times New Roman"/>
          <w:sz w:val="28"/>
          <w:szCs w:val="28"/>
        </w:rPr>
        <w:t>С</w:t>
      </w:r>
      <w:r w:rsidRPr="008E25D9">
        <w:rPr>
          <w:rFonts w:ascii="Times New Roman" w:hAnsi="Times New Roman"/>
          <w:sz w:val="28"/>
          <w:szCs w:val="28"/>
        </w:rPr>
        <w:t xml:space="preserve">). </w:t>
      </w:r>
      <w:r w:rsidR="00333F66">
        <w:rPr>
          <w:rFonts w:ascii="Times New Roman" w:hAnsi="Times New Roman"/>
          <w:sz w:val="28"/>
          <w:szCs w:val="28"/>
        </w:rPr>
        <w:t xml:space="preserve">Из рисунков 5, </w:t>
      </w:r>
      <w:r>
        <w:rPr>
          <w:rFonts w:ascii="Times New Roman" w:hAnsi="Times New Roman"/>
          <w:sz w:val="28"/>
          <w:szCs w:val="28"/>
        </w:rPr>
        <w:t>6</w:t>
      </w:r>
      <w:r w:rsidR="00333F66">
        <w:rPr>
          <w:rFonts w:ascii="Times New Roman" w:hAnsi="Times New Roman"/>
          <w:sz w:val="28"/>
          <w:szCs w:val="28"/>
        </w:rPr>
        <w:t xml:space="preserve"> и таблицы 2</w:t>
      </w:r>
      <w:r>
        <w:rPr>
          <w:rFonts w:ascii="Times New Roman" w:hAnsi="Times New Roman"/>
          <w:sz w:val="28"/>
          <w:szCs w:val="28"/>
        </w:rPr>
        <w:t xml:space="preserve"> видно, что новый режим позволил </w:t>
      </w:r>
      <w:r>
        <w:rPr>
          <w:rFonts w:ascii="Times New Roman" w:hAnsi="Times New Roman"/>
          <w:sz w:val="28"/>
          <w:szCs w:val="28"/>
        </w:rPr>
        <w:lastRenderedPageBreak/>
        <w:t>значительно повысить теплостойкость образцов, полученных ультрафиолетовым отверждением</w:t>
      </w:r>
      <w:r w:rsidRPr="008E25D9">
        <w:rPr>
          <w:rFonts w:ascii="Times New Roman" w:hAnsi="Times New Roman"/>
          <w:sz w:val="28"/>
          <w:szCs w:val="28"/>
        </w:rPr>
        <w:t xml:space="preserve">. </w:t>
      </w:r>
    </w:p>
    <w:p w:rsidR="009B5A3D" w:rsidRPr="00A3758F" w:rsidRDefault="009A4755" w:rsidP="000C6A3C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240020" cy="347281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020" cy="347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A3D" w:rsidRPr="008E25D9" w:rsidRDefault="009B5A3D" w:rsidP="00825B1A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t>Рисунок 5</w:t>
      </w:r>
      <w:r w:rsidR="00333F66">
        <w:rPr>
          <w:rFonts w:ascii="Times New Roman" w:hAnsi="Times New Roman"/>
          <w:sz w:val="24"/>
          <w:szCs w:val="24"/>
        </w:rPr>
        <w:t xml:space="preserve"> - Термомеханические кривые связующего </w:t>
      </w:r>
      <w:r w:rsidR="00FA042F" w:rsidRPr="00A1518A">
        <w:rPr>
          <w:rFonts w:ascii="Times New Roman" w:hAnsi="Times New Roman"/>
          <w:sz w:val="24"/>
          <w:szCs w:val="24"/>
          <w:lang w:val="en-US"/>
        </w:rPr>
        <w:t>PO</w:t>
      </w:r>
      <w:r w:rsidR="00FA042F">
        <w:rPr>
          <w:rFonts w:ascii="Times New Roman" w:hAnsi="Times New Roman"/>
          <w:sz w:val="24"/>
          <w:szCs w:val="24"/>
        </w:rPr>
        <w:t>-4761</w:t>
      </w:r>
      <w:r>
        <w:rPr>
          <w:rFonts w:ascii="Times New Roman" w:hAnsi="Times New Roman"/>
          <w:sz w:val="24"/>
          <w:szCs w:val="24"/>
        </w:rPr>
        <w:t>.</w:t>
      </w:r>
    </w:p>
    <w:p w:rsidR="009B5A3D" w:rsidRPr="008E25D9" w:rsidRDefault="009A4755" w:rsidP="000C6A3C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248910" cy="3472815"/>
            <wp:effectExtent l="0" t="0" r="889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910" cy="347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A3D" w:rsidRPr="00C53DEE" w:rsidRDefault="009B5A3D" w:rsidP="00825B1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Рисунок 6</w:t>
      </w:r>
      <w:r w:rsidR="00333F66" w:rsidRPr="00333F66">
        <w:rPr>
          <w:rFonts w:ascii="Times New Roman" w:hAnsi="Times New Roman"/>
          <w:sz w:val="24"/>
          <w:szCs w:val="24"/>
        </w:rPr>
        <w:t xml:space="preserve"> - </w:t>
      </w:r>
      <w:r w:rsidR="00333F66">
        <w:rPr>
          <w:rFonts w:ascii="Times New Roman" w:hAnsi="Times New Roman"/>
          <w:sz w:val="24"/>
          <w:szCs w:val="24"/>
        </w:rPr>
        <w:t>Термомеханические кривые связующего</w:t>
      </w:r>
      <w:r w:rsidR="00333F66" w:rsidRPr="00333F66">
        <w:rPr>
          <w:rFonts w:ascii="Times New Roman" w:hAnsi="Times New Roman"/>
          <w:sz w:val="24"/>
          <w:szCs w:val="24"/>
        </w:rPr>
        <w:t xml:space="preserve"> 9300</w:t>
      </w:r>
      <w:r w:rsidR="00333F66">
        <w:rPr>
          <w:rFonts w:ascii="Times New Roman" w:hAnsi="Times New Roman"/>
          <w:sz w:val="24"/>
          <w:szCs w:val="24"/>
          <w:lang w:val="en-US"/>
        </w:rPr>
        <w:t>UV</w:t>
      </w:r>
      <w:r>
        <w:rPr>
          <w:rFonts w:ascii="Times New Roman" w:hAnsi="Times New Roman"/>
          <w:sz w:val="24"/>
          <w:szCs w:val="24"/>
        </w:rPr>
        <w:t>.</w:t>
      </w:r>
    </w:p>
    <w:p w:rsidR="000C6A3C" w:rsidRDefault="009B5A3D" w:rsidP="000C6A3C">
      <w:pPr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  <w:r w:rsidRPr="00DD5118">
        <w:rPr>
          <w:rFonts w:ascii="Times New Roman" w:hAnsi="Times New Roman"/>
          <w:sz w:val="24"/>
          <w:szCs w:val="24"/>
        </w:rPr>
        <w:lastRenderedPageBreak/>
        <w:t>Таблица 2</w:t>
      </w:r>
    </w:p>
    <w:p w:rsidR="009B5A3D" w:rsidRPr="00DD5118" w:rsidRDefault="009B5A3D" w:rsidP="000C6A3C">
      <w:pPr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  <w:r w:rsidRPr="00DD5118">
        <w:rPr>
          <w:rFonts w:ascii="Times New Roman" w:hAnsi="Times New Roman"/>
          <w:sz w:val="24"/>
          <w:szCs w:val="24"/>
        </w:rPr>
        <w:t>Температура стеклования образцов.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451"/>
        <w:gridCol w:w="2059"/>
        <w:gridCol w:w="933"/>
        <w:gridCol w:w="6"/>
        <w:gridCol w:w="940"/>
        <w:gridCol w:w="28"/>
        <w:gridCol w:w="915"/>
        <w:gridCol w:w="1051"/>
        <w:gridCol w:w="25"/>
        <w:gridCol w:w="6"/>
        <w:gridCol w:w="934"/>
        <w:gridCol w:w="18"/>
        <w:gridCol w:w="920"/>
      </w:tblGrid>
      <w:tr w:rsidR="009B5A3D" w:rsidRPr="00C15113" w:rsidTr="00C15113">
        <w:trPr>
          <w:trHeight w:val="215"/>
        </w:trPr>
        <w:tc>
          <w:tcPr>
            <w:tcW w:w="1451" w:type="dxa"/>
            <w:vMerge w:val="restart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Марка связующего</w:t>
            </w:r>
          </w:p>
        </w:tc>
        <w:tc>
          <w:tcPr>
            <w:tcW w:w="2059" w:type="dxa"/>
            <w:vMerge w:val="restart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Наличие пост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отверждения</w:t>
            </w:r>
          </w:p>
        </w:tc>
        <w:tc>
          <w:tcPr>
            <w:tcW w:w="5776" w:type="dxa"/>
            <w:gridSpan w:val="11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Температура стеклования </w:t>
            </w:r>
            <w:r w:rsidRPr="00C15113">
              <w:rPr>
                <w:rFonts w:ascii="Times New Roman" w:hAnsi="Times New Roman"/>
                <w:sz w:val="24"/>
                <w:szCs w:val="24"/>
                <w:lang w:val="en-US" w:eastAsia="ru-RU"/>
              </w:rPr>
              <w:t>Tg</w:t>
            </w: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°</w:t>
            </w: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</w:p>
        </w:tc>
      </w:tr>
      <w:tr w:rsidR="009B5A3D" w:rsidRPr="00C15113" w:rsidTr="00C15113">
        <w:trPr>
          <w:trHeight w:val="214"/>
        </w:trPr>
        <w:tc>
          <w:tcPr>
            <w:tcW w:w="1451" w:type="dxa"/>
            <w:vMerge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9" w:type="dxa"/>
            <w:vMerge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22" w:type="dxa"/>
            <w:gridSpan w:val="5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Термореактивная система</w:t>
            </w:r>
          </w:p>
        </w:tc>
        <w:tc>
          <w:tcPr>
            <w:tcW w:w="2954" w:type="dxa"/>
            <w:gridSpan w:val="6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УФ-отверждение</w:t>
            </w:r>
          </w:p>
        </w:tc>
      </w:tr>
      <w:tr w:rsidR="009B5A3D" w:rsidRPr="00C15113" w:rsidTr="00C15113">
        <w:trPr>
          <w:trHeight w:val="421"/>
        </w:trPr>
        <w:tc>
          <w:tcPr>
            <w:tcW w:w="1451" w:type="dxa"/>
            <w:vMerge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9" w:type="dxa"/>
            <w:vMerge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3" w:type="dxa"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val="en-US" w:eastAsia="ru-RU"/>
              </w:rPr>
              <w:t>Tg-onset</w:t>
            </w:r>
          </w:p>
        </w:tc>
        <w:tc>
          <w:tcPr>
            <w:tcW w:w="94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val="en-US" w:eastAsia="ru-RU"/>
              </w:rPr>
              <w:t>Tg-peak</w:t>
            </w:r>
          </w:p>
        </w:tc>
        <w:tc>
          <w:tcPr>
            <w:tcW w:w="943" w:type="dxa"/>
            <w:gridSpan w:val="2"/>
            <w:tcBorders>
              <w:lef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val="en-US" w:eastAsia="ru-RU"/>
              </w:rPr>
              <w:t>Tg-loss</w:t>
            </w:r>
          </w:p>
        </w:tc>
        <w:tc>
          <w:tcPr>
            <w:tcW w:w="1051" w:type="dxa"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val="en-US" w:eastAsia="ru-RU"/>
              </w:rPr>
              <w:t>Tg-onset</w:t>
            </w:r>
          </w:p>
        </w:tc>
        <w:tc>
          <w:tcPr>
            <w:tcW w:w="965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val="en-US" w:eastAsia="ru-RU"/>
              </w:rPr>
              <w:t>Tg-peak</w:t>
            </w:r>
          </w:p>
        </w:tc>
        <w:tc>
          <w:tcPr>
            <w:tcW w:w="938" w:type="dxa"/>
            <w:gridSpan w:val="2"/>
            <w:tcBorders>
              <w:lef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val="en-US" w:eastAsia="ru-RU"/>
              </w:rPr>
              <w:t>Tg-loss</w:t>
            </w:r>
          </w:p>
        </w:tc>
      </w:tr>
      <w:tr w:rsidR="009B5A3D" w:rsidRPr="00C15113" w:rsidTr="00C15113">
        <w:tc>
          <w:tcPr>
            <w:tcW w:w="1451" w:type="dxa"/>
            <w:vMerge w:val="restart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val="en-US" w:eastAsia="ru-RU"/>
              </w:rPr>
              <w:t>PO</w:t>
            </w: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-4761</w:t>
            </w:r>
          </w:p>
        </w:tc>
        <w:tc>
          <w:tcPr>
            <w:tcW w:w="2059" w:type="dxa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3" w:type="dxa"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42</w:t>
            </w:r>
          </w:p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93</w:t>
            </w:r>
          </w:p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3" w:type="dxa"/>
            <w:gridSpan w:val="2"/>
            <w:tcBorders>
              <w:lef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51" w:type="dxa"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33</w:t>
            </w:r>
          </w:p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87</w:t>
            </w:r>
          </w:p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8" w:type="dxa"/>
            <w:gridSpan w:val="2"/>
            <w:tcBorders>
              <w:lef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26</w:t>
            </w:r>
          </w:p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B5A3D" w:rsidRPr="00C15113" w:rsidTr="00C15113">
        <w:tc>
          <w:tcPr>
            <w:tcW w:w="1451" w:type="dxa"/>
            <w:vMerge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9" w:type="dxa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3 часа при 80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°</w:t>
            </w: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С после 24 часов</w:t>
            </w:r>
          </w:p>
        </w:tc>
        <w:tc>
          <w:tcPr>
            <w:tcW w:w="933" w:type="dxa"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946" w:type="dxa"/>
            <w:gridSpan w:val="2"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943" w:type="dxa"/>
            <w:gridSpan w:val="2"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0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965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119</w:t>
            </w:r>
          </w:p>
        </w:tc>
        <w:tc>
          <w:tcPr>
            <w:tcW w:w="938" w:type="dxa"/>
            <w:gridSpan w:val="2"/>
            <w:tcBorders>
              <w:lef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9B5A3D" w:rsidRPr="00C15113" w:rsidTr="00C15113">
        <w:tc>
          <w:tcPr>
            <w:tcW w:w="1451" w:type="dxa"/>
            <w:vMerge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9" w:type="dxa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1,5 часа при 130°</w:t>
            </w: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С после 24 часов</w:t>
            </w:r>
          </w:p>
        </w:tc>
        <w:tc>
          <w:tcPr>
            <w:tcW w:w="933" w:type="dxa"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74" w:type="dxa"/>
            <w:gridSpan w:val="3"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15" w:type="dxa"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82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952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129</w:t>
            </w:r>
          </w:p>
        </w:tc>
        <w:tc>
          <w:tcPr>
            <w:tcW w:w="920" w:type="dxa"/>
            <w:tcBorders>
              <w:lef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51</w:t>
            </w:r>
          </w:p>
        </w:tc>
      </w:tr>
      <w:tr w:rsidR="009B5A3D" w:rsidRPr="00C15113" w:rsidTr="00C15113">
        <w:tc>
          <w:tcPr>
            <w:tcW w:w="1451" w:type="dxa"/>
            <w:vMerge w:val="restart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9300</w:t>
            </w:r>
            <w:r w:rsidRPr="00C15113">
              <w:rPr>
                <w:rFonts w:ascii="Times New Roman" w:hAnsi="Times New Roman"/>
                <w:sz w:val="24"/>
                <w:szCs w:val="24"/>
                <w:lang w:val="en-US" w:eastAsia="ru-RU"/>
              </w:rPr>
              <w:t>UV</w:t>
            </w:r>
          </w:p>
        </w:tc>
        <w:tc>
          <w:tcPr>
            <w:tcW w:w="2059" w:type="dxa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9" w:type="dxa"/>
            <w:gridSpan w:val="2"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37</w:t>
            </w:r>
          </w:p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968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111</w:t>
            </w:r>
          </w:p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915" w:type="dxa"/>
            <w:tcBorders>
              <w:lef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76" w:type="dxa"/>
            <w:gridSpan w:val="2"/>
            <w:tcBorders>
              <w:righ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47</w:t>
            </w:r>
          </w:p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958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84</w:t>
            </w:r>
          </w:p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920" w:type="dxa"/>
            <w:tcBorders>
              <w:left w:val="single" w:sz="4" w:space="0" w:color="auto"/>
            </w:tcBorders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</w:tr>
      <w:tr w:rsidR="009B5A3D" w:rsidRPr="00C15113" w:rsidTr="00C15113">
        <w:tc>
          <w:tcPr>
            <w:tcW w:w="1451" w:type="dxa"/>
            <w:vMerge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9" w:type="dxa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 часа при 80°</w:t>
            </w: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С после 24 часов</w:t>
            </w:r>
          </w:p>
        </w:tc>
        <w:tc>
          <w:tcPr>
            <w:tcW w:w="939" w:type="dxa"/>
            <w:gridSpan w:val="2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968" w:type="dxa"/>
            <w:gridSpan w:val="2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915" w:type="dxa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076" w:type="dxa"/>
            <w:gridSpan w:val="2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958" w:type="dxa"/>
            <w:gridSpan w:val="3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920" w:type="dxa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53</w:t>
            </w:r>
          </w:p>
        </w:tc>
      </w:tr>
      <w:tr w:rsidR="009B5A3D" w:rsidRPr="00C15113" w:rsidTr="00C15113">
        <w:trPr>
          <w:trHeight w:val="71"/>
        </w:trPr>
        <w:tc>
          <w:tcPr>
            <w:tcW w:w="1451" w:type="dxa"/>
            <w:vMerge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9" w:type="dxa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1,5 часа при 130°</w:t>
            </w: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С после 24 часов</w:t>
            </w:r>
          </w:p>
        </w:tc>
        <w:tc>
          <w:tcPr>
            <w:tcW w:w="939" w:type="dxa"/>
            <w:gridSpan w:val="2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68" w:type="dxa"/>
            <w:gridSpan w:val="2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15" w:type="dxa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6" w:type="dxa"/>
            <w:gridSpan w:val="2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958" w:type="dxa"/>
            <w:gridSpan w:val="3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920" w:type="dxa"/>
            <w:vAlign w:val="center"/>
          </w:tcPr>
          <w:p w:rsidR="009B5A3D" w:rsidRPr="00C15113" w:rsidRDefault="009B5A3D" w:rsidP="000305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15113">
              <w:rPr>
                <w:rFonts w:ascii="Times New Roman" w:hAnsi="Times New Roman"/>
                <w:sz w:val="24"/>
                <w:szCs w:val="24"/>
                <w:lang w:eastAsia="ru-RU"/>
              </w:rPr>
              <w:t>92</w:t>
            </w:r>
          </w:p>
        </w:tc>
      </w:tr>
    </w:tbl>
    <w:p w:rsidR="009B5A3D" w:rsidRDefault="009B5A3D" w:rsidP="008E25D9">
      <w:pPr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9B5A3D" w:rsidRPr="008F5CD0" w:rsidRDefault="009A4755" w:rsidP="00464E4F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576195" cy="2153920"/>
            <wp:effectExtent l="0" t="0" r="0" b="0"/>
            <wp:docPr id="7" name="Диаграмма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  <w:r w:rsidR="009B5A3D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760980" cy="2153920"/>
            <wp:effectExtent l="0" t="0" r="0" b="0"/>
            <wp:docPr id="8" name="Диаграмма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9B5A3D" w:rsidRPr="0003056B" w:rsidRDefault="009B5A3D" w:rsidP="008E25D9">
      <w:pPr>
        <w:spacing w:line="360" w:lineRule="auto"/>
        <w:ind w:firstLine="851"/>
        <w:jc w:val="both"/>
        <w:rPr>
          <w:rFonts w:ascii="Times New Roman" w:hAnsi="Times New Roman"/>
          <w:i/>
        </w:rPr>
      </w:pP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 w:rsidRPr="0003056B">
        <w:rPr>
          <w:rFonts w:ascii="Times New Roman" w:hAnsi="Times New Roman"/>
          <w:i/>
        </w:rPr>
        <w:t>а</w:t>
      </w:r>
      <w:r w:rsidRPr="0003056B">
        <w:rPr>
          <w:rFonts w:ascii="Times New Roman" w:hAnsi="Times New Roman"/>
          <w:i/>
        </w:rPr>
        <w:tab/>
      </w:r>
      <w:r w:rsidRPr="0003056B">
        <w:rPr>
          <w:rFonts w:ascii="Times New Roman" w:hAnsi="Times New Roman"/>
          <w:i/>
        </w:rPr>
        <w:tab/>
      </w:r>
      <w:r w:rsidRPr="0003056B">
        <w:rPr>
          <w:rFonts w:ascii="Times New Roman" w:hAnsi="Times New Roman"/>
          <w:i/>
        </w:rPr>
        <w:tab/>
      </w:r>
      <w:r w:rsidRPr="0003056B">
        <w:rPr>
          <w:rFonts w:ascii="Times New Roman" w:hAnsi="Times New Roman"/>
          <w:i/>
        </w:rPr>
        <w:tab/>
      </w:r>
      <w:r w:rsidRPr="0003056B">
        <w:rPr>
          <w:rFonts w:ascii="Times New Roman" w:hAnsi="Times New Roman"/>
          <w:i/>
        </w:rPr>
        <w:tab/>
      </w:r>
      <w:r w:rsidRPr="0003056B">
        <w:rPr>
          <w:rFonts w:ascii="Times New Roman" w:hAnsi="Times New Roman"/>
          <w:i/>
        </w:rPr>
        <w:tab/>
        <w:t>б</w:t>
      </w:r>
    </w:p>
    <w:p w:rsidR="009B5A3D" w:rsidRPr="00DD5118" w:rsidRDefault="009B5A3D" w:rsidP="0003056B">
      <w:pPr>
        <w:spacing w:line="36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>Рисунок 7</w:t>
      </w:r>
      <w:r w:rsidRPr="00DD5118">
        <w:rPr>
          <w:rFonts w:ascii="Times New Roman" w:hAnsi="Times New Roman"/>
          <w:sz w:val="24"/>
          <w:szCs w:val="24"/>
        </w:rPr>
        <w:t xml:space="preserve"> - </w:t>
      </w:r>
      <w:r>
        <w:rPr>
          <w:rFonts w:ascii="Times New Roman" w:hAnsi="Times New Roman"/>
          <w:sz w:val="24"/>
          <w:szCs w:val="24"/>
        </w:rPr>
        <w:t>Д</w:t>
      </w:r>
      <w:r w:rsidRPr="00DD5118">
        <w:rPr>
          <w:rFonts w:ascii="Times New Roman" w:hAnsi="Times New Roman"/>
          <w:sz w:val="24"/>
          <w:szCs w:val="24"/>
        </w:rPr>
        <w:t xml:space="preserve">иаграмма сравнения </w:t>
      </w:r>
      <w:r w:rsidRPr="00DD5118">
        <w:rPr>
          <w:rFonts w:ascii="Times New Roman" w:hAnsi="Times New Roman"/>
          <w:sz w:val="24"/>
          <w:szCs w:val="24"/>
          <w:lang w:val="en-US"/>
        </w:rPr>
        <w:t>Tg</w:t>
      </w:r>
      <w:r w:rsidRPr="00DD5118">
        <w:rPr>
          <w:rFonts w:ascii="Times New Roman" w:hAnsi="Times New Roman"/>
          <w:sz w:val="24"/>
          <w:szCs w:val="24"/>
        </w:rPr>
        <w:t>-</w:t>
      </w:r>
      <w:r w:rsidRPr="00DD5118">
        <w:rPr>
          <w:rFonts w:ascii="Times New Roman" w:hAnsi="Times New Roman"/>
          <w:sz w:val="24"/>
          <w:szCs w:val="24"/>
          <w:lang w:val="en-US"/>
        </w:rPr>
        <w:t>onset</w:t>
      </w:r>
      <w:r w:rsidRPr="00DD5118">
        <w:rPr>
          <w:rFonts w:ascii="Times New Roman" w:hAnsi="Times New Roman"/>
          <w:sz w:val="24"/>
          <w:szCs w:val="24"/>
        </w:rPr>
        <w:t xml:space="preserve"> образцов</w:t>
      </w:r>
      <w:r>
        <w:rPr>
          <w:rFonts w:ascii="Times New Roman" w:hAnsi="Times New Roman"/>
          <w:sz w:val="24"/>
          <w:szCs w:val="24"/>
        </w:rPr>
        <w:br/>
      </w:r>
      <w:r w:rsidRPr="00DD5118">
        <w:rPr>
          <w:rFonts w:ascii="Times New Roman" w:hAnsi="Times New Roman"/>
          <w:sz w:val="24"/>
          <w:szCs w:val="24"/>
        </w:rPr>
        <w:t xml:space="preserve"> на связующем </w:t>
      </w:r>
      <w:r w:rsidRPr="00DD5118">
        <w:rPr>
          <w:rFonts w:ascii="Times New Roman" w:hAnsi="Times New Roman"/>
          <w:sz w:val="24"/>
          <w:szCs w:val="24"/>
          <w:lang w:val="en-US"/>
        </w:rPr>
        <w:t>PO</w:t>
      </w:r>
      <w:r w:rsidRPr="00DD5118">
        <w:rPr>
          <w:rFonts w:ascii="Times New Roman" w:hAnsi="Times New Roman"/>
          <w:sz w:val="24"/>
          <w:szCs w:val="24"/>
        </w:rPr>
        <w:t>-4761 (</w:t>
      </w:r>
      <w:r w:rsidRPr="0003056B">
        <w:rPr>
          <w:rFonts w:ascii="Times New Roman" w:hAnsi="Times New Roman"/>
          <w:i/>
          <w:sz w:val="24"/>
          <w:szCs w:val="24"/>
        </w:rPr>
        <w:t>а</w:t>
      </w:r>
      <w:r w:rsidRPr="00DD5118">
        <w:rPr>
          <w:rFonts w:ascii="Times New Roman" w:hAnsi="Times New Roman"/>
          <w:sz w:val="24"/>
          <w:szCs w:val="24"/>
        </w:rPr>
        <w:t xml:space="preserve">) и 9300 </w:t>
      </w:r>
      <w:r w:rsidRPr="00DD5118">
        <w:rPr>
          <w:rFonts w:ascii="Times New Roman" w:hAnsi="Times New Roman"/>
          <w:sz w:val="24"/>
          <w:szCs w:val="24"/>
          <w:lang w:val="en-US"/>
        </w:rPr>
        <w:t>UV</w:t>
      </w:r>
      <w:r w:rsidRPr="00DD5118">
        <w:rPr>
          <w:rFonts w:ascii="Times New Roman" w:hAnsi="Times New Roman"/>
          <w:sz w:val="24"/>
          <w:szCs w:val="24"/>
        </w:rPr>
        <w:t>(</w:t>
      </w:r>
      <w:r w:rsidRPr="0003056B">
        <w:rPr>
          <w:rFonts w:ascii="Times New Roman" w:hAnsi="Times New Roman"/>
          <w:i/>
          <w:sz w:val="24"/>
          <w:szCs w:val="24"/>
        </w:rPr>
        <w:t>б</w:t>
      </w:r>
      <w:r w:rsidRPr="00DD5118">
        <w:rPr>
          <w:rFonts w:ascii="Times New Roman" w:hAnsi="Times New Roman"/>
          <w:sz w:val="24"/>
          <w:szCs w:val="24"/>
        </w:rPr>
        <w:t>).</w:t>
      </w:r>
    </w:p>
    <w:p w:rsidR="009B5A3D" w:rsidRPr="00333F66" w:rsidRDefault="009B5A3D" w:rsidP="008E25D9">
      <w:pPr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диаграммах (рисунок 7 </w:t>
      </w:r>
      <w:r w:rsidRPr="0003056B">
        <w:rPr>
          <w:rFonts w:ascii="Times New Roman" w:hAnsi="Times New Roman"/>
          <w:i/>
          <w:sz w:val="28"/>
          <w:szCs w:val="28"/>
        </w:rPr>
        <w:t>а, б</w:t>
      </w:r>
      <w:r>
        <w:rPr>
          <w:rFonts w:ascii="Times New Roman" w:hAnsi="Times New Roman"/>
          <w:sz w:val="28"/>
          <w:szCs w:val="28"/>
        </w:rPr>
        <w:t>) видно,</w:t>
      </w:r>
      <w:r w:rsidRPr="008F5CD0">
        <w:rPr>
          <w:rFonts w:ascii="Times New Roman" w:hAnsi="Times New Roman"/>
          <w:sz w:val="28"/>
          <w:szCs w:val="28"/>
        </w:rPr>
        <w:t xml:space="preserve"> что режим пост-отверждения (130</w:t>
      </w:r>
      <w:r w:rsidRPr="0003056B">
        <w:rPr>
          <w:rFonts w:ascii="Times New Roman" w:hAnsi="Times New Roman"/>
          <w:sz w:val="28"/>
          <w:szCs w:val="28"/>
          <w:lang w:eastAsia="ru-RU"/>
        </w:rPr>
        <w:t>°</w:t>
      </w:r>
      <w:r w:rsidRPr="008F5CD0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-</w:t>
      </w:r>
      <w:r w:rsidRPr="008F5CD0">
        <w:rPr>
          <w:rFonts w:ascii="Times New Roman" w:hAnsi="Times New Roman"/>
          <w:sz w:val="28"/>
          <w:szCs w:val="28"/>
        </w:rPr>
        <w:t xml:space="preserve"> 1,5 часа)</w:t>
      </w:r>
      <w:r>
        <w:rPr>
          <w:rFonts w:ascii="Times New Roman" w:hAnsi="Times New Roman"/>
          <w:sz w:val="28"/>
          <w:szCs w:val="28"/>
        </w:rPr>
        <w:t xml:space="preserve"> позволил повысить теплостойкость образцов стеклопластика на обоих связующих в 2 раза. Это говорит о </w:t>
      </w:r>
      <w:r>
        <w:rPr>
          <w:rFonts w:ascii="Times New Roman" w:hAnsi="Times New Roman"/>
          <w:sz w:val="28"/>
          <w:szCs w:val="28"/>
        </w:rPr>
        <w:lastRenderedPageBreak/>
        <w:t xml:space="preserve">необходимости проведения пост-отверждения для полной полимеризации </w:t>
      </w:r>
      <w:r w:rsidRPr="00333F66">
        <w:rPr>
          <w:rFonts w:ascii="Times New Roman" w:hAnsi="Times New Roman"/>
          <w:sz w:val="28"/>
          <w:szCs w:val="28"/>
        </w:rPr>
        <w:t>композита.</w:t>
      </w:r>
    </w:p>
    <w:p w:rsidR="009B5A3D" w:rsidRPr="000C6A3C" w:rsidRDefault="009B5A3D" w:rsidP="000C6A3C">
      <w:pPr>
        <w:spacing w:line="360" w:lineRule="auto"/>
        <w:ind w:firstLine="851"/>
        <w:jc w:val="both"/>
        <w:rPr>
          <w:rFonts w:ascii="Times New Roman" w:hAnsi="Times New Roman"/>
          <w:b/>
          <w:sz w:val="28"/>
          <w:szCs w:val="28"/>
        </w:rPr>
      </w:pPr>
      <w:r w:rsidRPr="000C6A3C">
        <w:rPr>
          <w:rFonts w:ascii="Times New Roman" w:hAnsi="Times New Roman"/>
          <w:b/>
          <w:sz w:val="28"/>
          <w:szCs w:val="28"/>
        </w:rPr>
        <w:t>Исследование возможности формования складчатого заполнителя и его механической прочности на сжатие</w:t>
      </w:r>
    </w:p>
    <w:p w:rsidR="009B5A3D" w:rsidRDefault="009B5A3D" w:rsidP="003E57A2">
      <w:pPr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8E25D9">
        <w:rPr>
          <w:rFonts w:ascii="Times New Roman" w:hAnsi="Times New Roman"/>
          <w:sz w:val="28"/>
          <w:szCs w:val="28"/>
        </w:rPr>
        <w:t>Главным технологическим преимуществом технологии УФ-отверждения является высокая скорость полимеризации</w:t>
      </w:r>
      <w:r>
        <w:rPr>
          <w:rFonts w:ascii="Times New Roman" w:hAnsi="Times New Roman"/>
          <w:sz w:val="28"/>
          <w:szCs w:val="28"/>
        </w:rPr>
        <w:t xml:space="preserve">, </w:t>
      </w:r>
      <w:r w:rsidRPr="008E25D9">
        <w:rPr>
          <w:rFonts w:ascii="Times New Roman" w:hAnsi="Times New Roman"/>
          <w:sz w:val="28"/>
          <w:szCs w:val="28"/>
        </w:rPr>
        <w:t xml:space="preserve">а также потенциальная возможность циклического способа производства изделий </w:t>
      </w:r>
      <w:r>
        <w:rPr>
          <w:rFonts w:ascii="Times New Roman" w:hAnsi="Times New Roman"/>
          <w:sz w:val="28"/>
          <w:szCs w:val="28"/>
        </w:rPr>
        <w:t xml:space="preserve">типа </w:t>
      </w:r>
      <w:r>
        <w:rPr>
          <w:rFonts w:ascii="Times New Roman" w:hAnsi="Times New Roman"/>
          <w:sz w:val="28"/>
          <w:szCs w:val="28"/>
          <w:lang w:val="en-US"/>
        </w:rPr>
        <w:t>Z</w:t>
      </w:r>
      <w:r w:rsidRPr="00E21B5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гофр </w:t>
      </w:r>
      <w:r w:rsidRPr="008E25D9">
        <w:rPr>
          <w:rFonts w:ascii="Times New Roman" w:hAnsi="Times New Roman"/>
          <w:sz w:val="28"/>
          <w:szCs w:val="28"/>
        </w:rPr>
        <w:t xml:space="preserve">из </w:t>
      </w:r>
      <w:r>
        <w:rPr>
          <w:rFonts w:ascii="Times New Roman" w:hAnsi="Times New Roman"/>
          <w:sz w:val="28"/>
          <w:szCs w:val="28"/>
        </w:rPr>
        <w:t>непрерывной ленты-препрега</w:t>
      </w:r>
      <w:r w:rsidRPr="008E25D9">
        <w:rPr>
          <w:rFonts w:ascii="Times New Roman" w:hAnsi="Times New Roman"/>
          <w:sz w:val="28"/>
          <w:szCs w:val="28"/>
        </w:rPr>
        <w:t>. Получив результаты физико-механических свойств данных материалов, сравнив их с классической системой отверждения, а также повысив физико-механические свойства путем оптимизации режима пост</w:t>
      </w:r>
      <w:r>
        <w:rPr>
          <w:rFonts w:ascii="Times New Roman" w:hAnsi="Times New Roman"/>
          <w:sz w:val="28"/>
          <w:szCs w:val="28"/>
        </w:rPr>
        <w:t>-</w:t>
      </w:r>
      <w:r w:rsidRPr="008E25D9">
        <w:rPr>
          <w:rFonts w:ascii="Times New Roman" w:hAnsi="Times New Roman"/>
          <w:sz w:val="28"/>
          <w:szCs w:val="28"/>
        </w:rPr>
        <w:t>отверждения возможно перейти к исследованию изготовления складчатого заполнителя и его испытани</w:t>
      </w:r>
      <w:r>
        <w:rPr>
          <w:rFonts w:ascii="Times New Roman" w:hAnsi="Times New Roman"/>
          <w:sz w:val="28"/>
          <w:szCs w:val="28"/>
        </w:rPr>
        <w:t>ю</w:t>
      </w:r>
      <w:r w:rsidRPr="008E25D9">
        <w:rPr>
          <w:rFonts w:ascii="Times New Roman" w:hAnsi="Times New Roman"/>
          <w:sz w:val="28"/>
          <w:szCs w:val="28"/>
        </w:rPr>
        <w:t xml:space="preserve"> на сжатие. Схема преобразования плоского листа в рельефное</w:t>
      </w:r>
      <w:r>
        <w:rPr>
          <w:rFonts w:ascii="Times New Roman" w:hAnsi="Times New Roman"/>
          <w:sz w:val="28"/>
          <w:szCs w:val="28"/>
        </w:rPr>
        <w:t xml:space="preserve"> состояние</w:t>
      </w:r>
      <w:r w:rsidRPr="008E25D9">
        <w:rPr>
          <w:rFonts w:ascii="Times New Roman" w:hAnsi="Times New Roman"/>
          <w:sz w:val="28"/>
          <w:szCs w:val="28"/>
        </w:rPr>
        <w:t xml:space="preserve"> показана</w:t>
      </w:r>
      <w:r>
        <w:rPr>
          <w:rFonts w:ascii="Times New Roman" w:hAnsi="Times New Roman"/>
          <w:sz w:val="28"/>
          <w:szCs w:val="28"/>
        </w:rPr>
        <w:t xml:space="preserve"> на рисунке 8. В данных исследованиях использовался синхронный метод формообразования на трансформируемых </w:t>
      </w:r>
      <w:r w:rsidRPr="00DD5118">
        <w:rPr>
          <w:rFonts w:ascii="Times New Roman" w:hAnsi="Times New Roman"/>
          <w:sz w:val="28"/>
          <w:szCs w:val="28"/>
        </w:rPr>
        <w:t>оправках [</w:t>
      </w:r>
      <w:r>
        <w:rPr>
          <w:rFonts w:ascii="Times New Roman" w:hAnsi="Times New Roman"/>
          <w:sz w:val="28"/>
          <w:szCs w:val="28"/>
        </w:rPr>
        <w:t>1</w:t>
      </w:r>
      <w:r w:rsidRPr="00DD5118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.</w:t>
      </w:r>
    </w:p>
    <w:p w:rsidR="009B5A3D" w:rsidRPr="008E25D9" w:rsidRDefault="009A4755" w:rsidP="0003056B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349625" cy="334137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625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A3D" w:rsidRPr="000C6A3C" w:rsidRDefault="009B5A3D" w:rsidP="0003056B">
      <w:pPr>
        <w:spacing w:line="360" w:lineRule="auto"/>
        <w:jc w:val="center"/>
        <w:rPr>
          <w:rFonts w:ascii="Times New Roman" w:hAnsi="Times New Roman"/>
          <w:sz w:val="24"/>
          <w:szCs w:val="28"/>
        </w:rPr>
      </w:pPr>
      <w:r w:rsidRPr="000C6A3C">
        <w:rPr>
          <w:rFonts w:ascii="Times New Roman" w:hAnsi="Times New Roman"/>
          <w:sz w:val="24"/>
          <w:szCs w:val="28"/>
        </w:rPr>
        <w:t>Рисунок 8 – Преобразование плоского листа в рельефное состояние</w:t>
      </w:r>
    </w:p>
    <w:p w:rsidR="009B5A3D" w:rsidRPr="00CD6A48" w:rsidRDefault="009B5A3D" w:rsidP="0003056B">
      <w:pPr>
        <w:spacing w:before="120" w:after="120" w:line="360" w:lineRule="auto"/>
        <w:ind w:firstLine="880"/>
        <w:jc w:val="both"/>
        <w:rPr>
          <w:rFonts w:ascii="Times New Roman" w:hAnsi="Times New Roman"/>
          <w:sz w:val="28"/>
          <w:szCs w:val="28"/>
        </w:rPr>
      </w:pPr>
      <w:r w:rsidRPr="008E25D9">
        <w:rPr>
          <w:rFonts w:ascii="Times New Roman" w:hAnsi="Times New Roman"/>
          <w:sz w:val="28"/>
          <w:szCs w:val="28"/>
        </w:rPr>
        <w:lastRenderedPageBreak/>
        <w:t xml:space="preserve">Были изготовлены образцы </w:t>
      </w:r>
      <w:r w:rsidRPr="008E25D9">
        <w:rPr>
          <w:rFonts w:ascii="Times New Roman" w:hAnsi="Times New Roman"/>
          <w:sz w:val="28"/>
          <w:szCs w:val="28"/>
          <w:lang w:val="en-US"/>
        </w:rPr>
        <w:t>Z</w:t>
      </w:r>
      <w:r w:rsidRPr="008E25D9">
        <w:rPr>
          <w:rFonts w:ascii="Times New Roman" w:hAnsi="Times New Roman"/>
          <w:sz w:val="28"/>
          <w:szCs w:val="28"/>
        </w:rPr>
        <w:t xml:space="preserve">-гофра </w:t>
      </w:r>
      <w:r>
        <w:rPr>
          <w:rFonts w:ascii="Times New Roman" w:hAnsi="Times New Roman"/>
          <w:sz w:val="28"/>
          <w:szCs w:val="28"/>
        </w:rPr>
        <w:t xml:space="preserve">(рисунок 9, </w:t>
      </w:r>
      <w:r w:rsidRPr="0003056B">
        <w:rPr>
          <w:rFonts w:ascii="Times New Roman" w:hAnsi="Times New Roman"/>
          <w:i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) с помощью двух свето</w:t>
      </w:r>
      <w:r w:rsidRPr="008E25D9">
        <w:rPr>
          <w:rFonts w:ascii="Times New Roman" w:hAnsi="Times New Roman"/>
          <w:sz w:val="28"/>
          <w:szCs w:val="28"/>
        </w:rPr>
        <w:t xml:space="preserve">прозрачных матриц. </w:t>
      </w:r>
      <w:r>
        <w:rPr>
          <w:rFonts w:ascii="Times New Roman" w:hAnsi="Times New Roman"/>
          <w:sz w:val="28"/>
          <w:szCs w:val="28"/>
        </w:rPr>
        <w:t>Для подтверждения результатов, полученных ранее, и с целью выявления</w:t>
      </w:r>
      <w:r w:rsidRPr="008E25D9">
        <w:rPr>
          <w:rFonts w:ascii="Times New Roman" w:hAnsi="Times New Roman"/>
          <w:sz w:val="28"/>
          <w:szCs w:val="28"/>
        </w:rPr>
        <w:t xml:space="preserve"> зависимости механической прочности складчатого заполнителя </w:t>
      </w:r>
      <w:r>
        <w:rPr>
          <w:rFonts w:ascii="Times New Roman" w:hAnsi="Times New Roman"/>
          <w:sz w:val="28"/>
          <w:szCs w:val="28"/>
        </w:rPr>
        <w:t xml:space="preserve">от применения пост-отверждения были подготовлены по 4 образца сэндвич-панелей (рисунок 9, </w:t>
      </w:r>
      <w:r w:rsidRPr="0003056B">
        <w:rPr>
          <w:rFonts w:ascii="Times New Roman" w:hAnsi="Times New Roman"/>
          <w:i/>
          <w:sz w:val="28"/>
          <w:szCs w:val="28"/>
        </w:rPr>
        <w:t>б</w:t>
      </w:r>
      <w:r>
        <w:rPr>
          <w:rFonts w:ascii="Times New Roman" w:hAnsi="Times New Roman"/>
          <w:sz w:val="28"/>
          <w:szCs w:val="28"/>
        </w:rPr>
        <w:t>)</w:t>
      </w:r>
      <w:r w:rsidRPr="008E25D9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Размер образцов: 130х140х20 мм.</w:t>
      </w:r>
      <w:r w:rsidRPr="00CD6A4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Плотность полученного гофра 128 кг/м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>.</w:t>
      </w:r>
    </w:p>
    <w:tbl>
      <w:tblPr>
        <w:tblW w:w="0" w:type="auto"/>
        <w:tblLook w:val="00A0"/>
      </w:tblPr>
      <w:tblGrid>
        <w:gridCol w:w="4664"/>
        <w:gridCol w:w="4622"/>
      </w:tblGrid>
      <w:tr w:rsidR="009B5A3D" w:rsidRPr="00C15113" w:rsidTr="00C15113">
        <w:tc>
          <w:tcPr>
            <w:tcW w:w="4716" w:type="dxa"/>
          </w:tcPr>
          <w:p w:rsidR="009B5A3D" w:rsidRPr="00C15113" w:rsidRDefault="009A4755" w:rsidP="00C1511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66390" cy="1846580"/>
                  <wp:effectExtent l="0" t="0" r="0" b="127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11212" r="2353" b="66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6390" cy="1846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0" w:type="dxa"/>
          </w:tcPr>
          <w:p w:rsidR="009B5A3D" w:rsidRPr="00C15113" w:rsidRDefault="009A4755" w:rsidP="00C1511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39720" cy="1846580"/>
                  <wp:effectExtent l="0" t="0" r="0" b="127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2202" t="15962" r="3236" b="106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9720" cy="1846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5A3D" w:rsidRPr="00C15113" w:rsidTr="00C15113">
        <w:tc>
          <w:tcPr>
            <w:tcW w:w="4716" w:type="dxa"/>
          </w:tcPr>
          <w:p w:rsidR="009B5A3D" w:rsidRPr="0003056B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i/>
                <w:noProof/>
                <w:sz w:val="24"/>
                <w:szCs w:val="24"/>
                <w:lang w:eastAsia="ru-RU"/>
              </w:rPr>
            </w:pPr>
            <w:r w:rsidRPr="0003056B">
              <w:rPr>
                <w:rFonts w:ascii="Times New Roman" w:hAnsi="Times New Roman"/>
                <w:i/>
                <w:noProof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4570" w:type="dxa"/>
          </w:tcPr>
          <w:p w:rsidR="009B5A3D" w:rsidRPr="0003056B" w:rsidRDefault="009B5A3D" w:rsidP="00C15113">
            <w:pPr>
              <w:spacing w:after="0" w:line="360" w:lineRule="auto"/>
              <w:jc w:val="center"/>
              <w:rPr>
                <w:rFonts w:ascii="Times New Roman" w:hAnsi="Times New Roman"/>
                <w:i/>
                <w:noProof/>
                <w:sz w:val="24"/>
                <w:szCs w:val="24"/>
                <w:lang w:eastAsia="ru-RU"/>
              </w:rPr>
            </w:pPr>
            <w:r w:rsidRPr="0003056B">
              <w:rPr>
                <w:rFonts w:ascii="Times New Roman" w:hAnsi="Times New Roman"/>
                <w:i/>
                <w:noProof/>
                <w:sz w:val="24"/>
                <w:szCs w:val="24"/>
                <w:lang w:eastAsia="ru-RU"/>
              </w:rPr>
              <w:t>б</w:t>
            </w:r>
          </w:p>
        </w:tc>
      </w:tr>
    </w:tbl>
    <w:p w:rsidR="009B5A3D" w:rsidRPr="0003056B" w:rsidRDefault="009B5A3D" w:rsidP="000C6A3C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03056B">
        <w:rPr>
          <w:rFonts w:ascii="Times New Roman" w:hAnsi="Times New Roman"/>
          <w:sz w:val="24"/>
          <w:szCs w:val="24"/>
        </w:rPr>
        <w:t xml:space="preserve">Рисунок 9 </w:t>
      </w:r>
      <w:r>
        <w:rPr>
          <w:rFonts w:ascii="Times New Roman" w:hAnsi="Times New Roman"/>
          <w:sz w:val="24"/>
          <w:szCs w:val="24"/>
        </w:rPr>
        <w:t>–</w:t>
      </w:r>
      <w:r w:rsidRPr="0003056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Образцы </w:t>
      </w:r>
      <w:r>
        <w:rPr>
          <w:rFonts w:ascii="Times New Roman" w:hAnsi="Times New Roman"/>
          <w:sz w:val="24"/>
          <w:szCs w:val="24"/>
          <w:lang w:val="en-US"/>
        </w:rPr>
        <w:t>z</w:t>
      </w:r>
      <w:r w:rsidRPr="0003056B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>гофра (</w:t>
      </w:r>
      <w:r w:rsidRPr="0003056B">
        <w:rPr>
          <w:rFonts w:ascii="Times New Roman" w:hAnsi="Times New Roman"/>
          <w:i/>
          <w:sz w:val="24"/>
          <w:szCs w:val="24"/>
        </w:rPr>
        <w:t>а</w:t>
      </w:r>
      <w:r w:rsidRPr="0003056B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и сэндвич-панели (</w:t>
      </w:r>
      <w:r w:rsidRPr="0003056B">
        <w:rPr>
          <w:rFonts w:ascii="Times New Roman" w:hAnsi="Times New Roman"/>
          <w:i/>
          <w:sz w:val="24"/>
          <w:szCs w:val="24"/>
        </w:rPr>
        <w:t>б</w:t>
      </w:r>
      <w:r>
        <w:rPr>
          <w:rFonts w:ascii="Times New Roman" w:hAnsi="Times New Roman"/>
          <w:sz w:val="24"/>
          <w:szCs w:val="24"/>
        </w:rPr>
        <w:t>)</w:t>
      </w:r>
    </w:p>
    <w:tbl>
      <w:tblPr>
        <w:tblW w:w="0" w:type="auto"/>
        <w:tblLook w:val="00A0"/>
      </w:tblPr>
      <w:tblGrid>
        <w:gridCol w:w="4647"/>
        <w:gridCol w:w="4639"/>
      </w:tblGrid>
      <w:tr w:rsidR="009B5A3D" w:rsidRPr="00C15113" w:rsidTr="00C15113">
        <w:tc>
          <w:tcPr>
            <w:tcW w:w="4646" w:type="dxa"/>
          </w:tcPr>
          <w:p w:rsidR="009B5A3D" w:rsidRPr="00C15113" w:rsidRDefault="009A4755" w:rsidP="00C1511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2901315" cy="2162810"/>
                  <wp:effectExtent l="0" t="0" r="0" b="889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1315" cy="2162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0" w:type="dxa"/>
          </w:tcPr>
          <w:p w:rsidR="009B5A3D" w:rsidRPr="00C15113" w:rsidRDefault="009A4755" w:rsidP="00C15113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u w:val="single"/>
                <w:lang w:eastAsia="ru-RU"/>
              </w:rPr>
              <w:drawing>
                <wp:inline distT="0" distB="0" distL="0" distR="0">
                  <wp:extent cx="2892425" cy="2171700"/>
                  <wp:effectExtent l="0" t="0" r="317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2425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B5A3D" w:rsidRPr="0003056B" w:rsidRDefault="009B5A3D" w:rsidP="0003056B">
      <w:pPr>
        <w:tabs>
          <w:tab w:val="left" w:pos="2310"/>
          <w:tab w:val="left" w:pos="6820"/>
        </w:tabs>
        <w:spacing w:line="36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8"/>
          <w:szCs w:val="28"/>
        </w:rPr>
        <w:tab/>
      </w:r>
      <w:r w:rsidRPr="0003056B">
        <w:rPr>
          <w:rFonts w:ascii="Times New Roman" w:hAnsi="Times New Roman"/>
          <w:i/>
          <w:sz w:val="24"/>
          <w:szCs w:val="24"/>
        </w:rPr>
        <w:t>а</w:t>
      </w:r>
      <w:r w:rsidRPr="0003056B">
        <w:rPr>
          <w:rFonts w:ascii="Times New Roman" w:hAnsi="Times New Roman"/>
          <w:i/>
          <w:sz w:val="24"/>
          <w:szCs w:val="24"/>
        </w:rPr>
        <w:tab/>
        <w:t>б</w:t>
      </w:r>
    </w:p>
    <w:p w:rsidR="00FA042F" w:rsidRDefault="009B5A3D" w:rsidP="0003056B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03056B">
        <w:rPr>
          <w:rFonts w:ascii="Times New Roman" w:hAnsi="Times New Roman"/>
          <w:sz w:val="24"/>
          <w:szCs w:val="24"/>
        </w:rPr>
        <w:t xml:space="preserve">Рисунок 10 - Испытание образцов: </w:t>
      </w:r>
      <w:r w:rsidRPr="0003056B">
        <w:rPr>
          <w:rFonts w:ascii="Times New Roman" w:hAnsi="Times New Roman"/>
          <w:i/>
          <w:sz w:val="24"/>
          <w:szCs w:val="24"/>
        </w:rPr>
        <w:t>а</w:t>
      </w:r>
      <w:r w:rsidRPr="0003056B">
        <w:rPr>
          <w:rFonts w:ascii="Times New Roman" w:hAnsi="Times New Roman"/>
          <w:sz w:val="24"/>
          <w:szCs w:val="24"/>
        </w:rPr>
        <w:t xml:space="preserve"> – установка для проведения испытаний; </w:t>
      </w:r>
      <w:r w:rsidRPr="0003056B">
        <w:rPr>
          <w:rFonts w:ascii="Times New Roman" w:hAnsi="Times New Roman"/>
          <w:i/>
          <w:sz w:val="24"/>
          <w:szCs w:val="24"/>
        </w:rPr>
        <w:t>б</w:t>
      </w:r>
      <w:r w:rsidRPr="0003056B">
        <w:rPr>
          <w:rFonts w:ascii="Times New Roman" w:hAnsi="Times New Roman"/>
          <w:sz w:val="24"/>
          <w:szCs w:val="24"/>
        </w:rPr>
        <w:t xml:space="preserve"> – испытание образца сэндвич-панели.</w:t>
      </w:r>
    </w:p>
    <w:p w:rsidR="000C6A3C" w:rsidRDefault="00FA042F" w:rsidP="000C6A3C">
      <w:pPr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  <w:r w:rsidR="009B5A3D" w:rsidRPr="00035565">
        <w:rPr>
          <w:rFonts w:ascii="Times New Roman" w:hAnsi="Times New Roman"/>
          <w:sz w:val="24"/>
          <w:szCs w:val="24"/>
        </w:rPr>
        <w:lastRenderedPageBreak/>
        <w:t>Таблица 3</w:t>
      </w:r>
    </w:p>
    <w:p w:rsidR="009B5A3D" w:rsidRPr="00035565" w:rsidRDefault="009B5A3D" w:rsidP="000C6A3C">
      <w:pPr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  <w:r w:rsidRPr="00035565">
        <w:rPr>
          <w:rFonts w:ascii="Times New Roman" w:hAnsi="Times New Roman"/>
          <w:sz w:val="24"/>
          <w:szCs w:val="24"/>
        </w:rPr>
        <w:t xml:space="preserve">Результаты определения разрушающего напряжения </w:t>
      </w:r>
      <w:r>
        <w:rPr>
          <w:rFonts w:ascii="Times New Roman" w:hAnsi="Times New Roman"/>
          <w:sz w:val="24"/>
          <w:szCs w:val="24"/>
        </w:rPr>
        <w:t xml:space="preserve">при сжатии </w:t>
      </w:r>
      <w:r w:rsidRPr="00035565">
        <w:rPr>
          <w:rFonts w:ascii="Times New Roman" w:hAnsi="Times New Roman"/>
          <w:sz w:val="24"/>
          <w:szCs w:val="24"/>
        </w:rPr>
        <w:t>образцов</w:t>
      </w:r>
      <w:r>
        <w:rPr>
          <w:rFonts w:ascii="Times New Roman" w:hAnsi="Times New Roman"/>
          <w:sz w:val="24"/>
          <w:szCs w:val="24"/>
        </w:rPr>
        <w:t xml:space="preserve"> сэндвич </w:t>
      </w:r>
      <w:r w:rsidRPr="00035565">
        <w:rPr>
          <w:rFonts w:ascii="Times New Roman" w:hAnsi="Times New Roman"/>
          <w:sz w:val="24"/>
          <w:szCs w:val="24"/>
        </w:rPr>
        <w:t xml:space="preserve">панелей. </w:t>
      </w:r>
    </w:p>
    <w:tbl>
      <w:tblPr>
        <w:tblW w:w="10206" w:type="dxa"/>
        <w:tblInd w:w="-34" w:type="dxa"/>
        <w:tblBorders>
          <w:top w:val="single" w:sz="6" w:space="0" w:color="ACA899"/>
          <w:left w:val="single" w:sz="6" w:space="0" w:color="ACA899"/>
          <w:bottom w:val="single" w:sz="6" w:space="0" w:color="ACA899"/>
          <w:right w:val="single" w:sz="6" w:space="0" w:color="ACA899"/>
          <w:insideH w:val="single" w:sz="6" w:space="0" w:color="ACA899"/>
          <w:insideV w:val="single" w:sz="6" w:space="0" w:color="ACA899"/>
        </w:tblBorders>
        <w:tblLayout w:type="fixed"/>
        <w:tblLook w:val="00BF"/>
      </w:tblPr>
      <w:tblGrid>
        <w:gridCol w:w="1418"/>
        <w:gridCol w:w="1418"/>
        <w:gridCol w:w="1417"/>
        <w:gridCol w:w="1559"/>
        <w:gridCol w:w="1276"/>
        <w:gridCol w:w="1559"/>
        <w:gridCol w:w="1559"/>
      </w:tblGrid>
      <w:tr w:rsidR="009B5A3D" w:rsidRPr="0003056B" w:rsidTr="0052131A">
        <w:trPr>
          <w:cantSplit/>
          <w:trHeight w:val="842"/>
          <w:tblHeader/>
        </w:trPr>
        <w:tc>
          <w:tcPr>
            <w:tcW w:w="1418" w:type="dxa"/>
            <w:shd w:val="clear" w:color="000000" w:fill="ECE9D8"/>
          </w:tcPr>
          <w:p w:rsidR="009B5A3D" w:rsidRPr="0003056B" w:rsidRDefault="009B5A3D" w:rsidP="008E25D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ECE9D8"/>
          </w:tcPr>
          <w:p w:rsidR="009B5A3D" w:rsidRPr="0003056B" w:rsidRDefault="009B5A3D" w:rsidP="00915E84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Метка образца</w:t>
            </w:r>
          </w:p>
        </w:tc>
        <w:tc>
          <w:tcPr>
            <w:tcW w:w="1417" w:type="dxa"/>
            <w:shd w:val="clear" w:color="auto" w:fill="ECE9D8"/>
          </w:tcPr>
          <w:p w:rsidR="009B5A3D" w:rsidRPr="0003056B" w:rsidRDefault="009B5A3D" w:rsidP="00915E84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Максимальная нагрузка</w:t>
            </w:r>
          </w:p>
          <w:p w:rsidR="009B5A3D" w:rsidRPr="0003056B" w:rsidRDefault="009B5A3D" w:rsidP="00915E84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кН</w:t>
            </w:r>
            <w:r w:rsidRPr="0003056B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559" w:type="dxa"/>
            <w:shd w:val="clear" w:color="auto" w:fill="ECE9D8"/>
          </w:tcPr>
          <w:p w:rsidR="009B5A3D" w:rsidRPr="0003056B" w:rsidRDefault="009B5A3D" w:rsidP="00915E84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Предел прочности при сжатии</w:t>
            </w:r>
          </w:p>
          <w:p w:rsidR="009B5A3D" w:rsidRPr="0003056B" w:rsidRDefault="009B5A3D" w:rsidP="00915E84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МПа</w:t>
            </w:r>
            <w:r w:rsidRPr="0003056B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276" w:type="dxa"/>
            <w:shd w:val="clear" w:color="auto" w:fill="ECE9D8"/>
          </w:tcPr>
          <w:p w:rsidR="009B5A3D" w:rsidRPr="0003056B" w:rsidRDefault="009B5A3D" w:rsidP="0052131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Метка образца</w:t>
            </w:r>
          </w:p>
        </w:tc>
        <w:tc>
          <w:tcPr>
            <w:tcW w:w="1559" w:type="dxa"/>
            <w:shd w:val="clear" w:color="auto" w:fill="ECE9D8"/>
          </w:tcPr>
          <w:p w:rsidR="009B5A3D" w:rsidRPr="0003056B" w:rsidRDefault="009B5A3D" w:rsidP="0052131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Максимальная нагрузка</w:t>
            </w:r>
          </w:p>
          <w:p w:rsidR="009B5A3D" w:rsidRPr="0003056B" w:rsidRDefault="009B5A3D" w:rsidP="0052131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(кН</w:t>
            </w:r>
            <w:r w:rsidRPr="0003056B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559" w:type="dxa"/>
            <w:shd w:val="clear" w:color="auto" w:fill="ECE9D8"/>
          </w:tcPr>
          <w:p w:rsidR="009B5A3D" w:rsidRPr="0003056B" w:rsidRDefault="009B5A3D" w:rsidP="0052131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Предел прочности при сжатии</w:t>
            </w:r>
          </w:p>
          <w:p w:rsidR="009B5A3D" w:rsidRPr="0003056B" w:rsidRDefault="009B5A3D" w:rsidP="0052131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МПа</w:t>
            </w:r>
            <w:r w:rsidRPr="0003056B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9B5A3D" w:rsidRPr="0003056B" w:rsidTr="0052131A">
        <w:trPr>
          <w:cantSplit/>
          <w:trHeight w:val="494"/>
          <w:tblHeader/>
        </w:trPr>
        <w:tc>
          <w:tcPr>
            <w:tcW w:w="1418" w:type="dxa"/>
            <w:shd w:val="clear" w:color="000000" w:fill="ECE9D8"/>
          </w:tcPr>
          <w:p w:rsidR="009B5A3D" w:rsidRPr="0003056B" w:rsidRDefault="009B5A3D" w:rsidP="008E25D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94" w:type="dxa"/>
            <w:gridSpan w:val="3"/>
            <w:shd w:val="clear" w:color="auto" w:fill="ECE9D8"/>
          </w:tcPr>
          <w:p w:rsidR="009B5A3D" w:rsidRPr="0003056B" w:rsidRDefault="009B5A3D" w:rsidP="00915E84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Без пост-отверждения</w:t>
            </w:r>
          </w:p>
        </w:tc>
        <w:tc>
          <w:tcPr>
            <w:tcW w:w="4394" w:type="dxa"/>
            <w:gridSpan w:val="3"/>
            <w:shd w:val="clear" w:color="auto" w:fill="ECE9D8"/>
          </w:tcPr>
          <w:p w:rsidR="009B5A3D" w:rsidRPr="0003056B" w:rsidRDefault="009B5A3D" w:rsidP="00915E84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С пост отверждением по режиму 130°С, 1,5 часа</w:t>
            </w:r>
          </w:p>
        </w:tc>
      </w:tr>
      <w:tr w:rsidR="009B5A3D" w:rsidRPr="0003056B" w:rsidTr="0052131A">
        <w:trPr>
          <w:cantSplit/>
          <w:trHeight w:val="397"/>
        </w:trPr>
        <w:tc>
          <w:tcPr>
            <w:tcW w:w="1418" w:type="dxa"/>
            <w:shd w:val="clear" w:color="000000" w:fill="ECE9D8"/>
          </w:tcPr>
          <w:p w:rsidR="009B5A3D" w:rsidRPr="0003056B" w:rsidRDefault="009B5A3D" w:rsidP="008E25D9">
            <w:pPr>
              <w:spacing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shd w:val="clear" w:color="auto" w:fill="FFFFFF"/>
          </w:tcPr>
          <w:p w:rsidR="009B5A3D" w:rsidRPr="0003056B" w:rsidRDefault="009B5A3D" w:rsidP="008E25D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PT300(-)1</w:t>
            </w:r>
          </w:p>
        </w:tc>
        <w:tc>
          <w:tcPr>
            <w:tcW w:w="1417" w:type="dxa"/>
            <w:shd w:val="clear" w:color="auto" w:fill="FFFFFF"/>
          </w:tcPr>
          <w:p w:rsidR="009B5A3D" w:rsidRPr="0003056B" w:rsidRDefault="009B5A3D" w:rsidP="008E25D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7,834</w:t>
            </w:r>
          </w:p>
        </w:tc>
        <w:tc>
          <w:tcPr>
            <w:tcW w:w="1559" w:type="dxa"/>
            <w:shd w:val="clear" w:color="auto" w:fill="FFFFFF"/>
          </w:tcPr>
          <w:p w:rsidR="009B5A3D" w:rsidRPr="0003056B" w:rsidRDefault="009B5A3D" w:rsidP="008E25D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0,430</w:t>
            </w:r>
          </w:p>
        </w:tc>
        <w:tc>
          <w:tcPr>
            <w:tcW w:w="1276" w:type="dxa"/>
            <w:shd w:val="clear" w:color="auto" w:fill="FFFFFF"/>
          </w:tcPr>
          <w:p w:rsidR="009B5A3D" w:rsidRPr="0003056B" w:rsidRDefault="009B5A3D" w:rsidP="0052131A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PT300(+)1</w:t>
            </w:r>
          </w:p>
        </w:tc>
        <w:tc>
          <w:tcPr>
            <w:tcW w:w="1559" w:type="dxa"/>
            <w:shd w:val="clear" w:color="auto" w:fill="FFFFFF"/>
          </w:tcPr>
          <w:p w:rsidR="009B5A3D" w:rsidRPr="0003056B" w:rsidRDefault="009B5A3D" w:rsidP="0052131A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12,383</w:t>
            </w:r>
          </w:p>
        </w:tc>
        <w:tc>
          <w:tcPr>
            <w:tcW w:w="1559" w:type="dxa"/>
            <w:shd w:val="clear" w:color="auto" w:fill="FFFFFF"/>
          </w:tcPr>
          <w:p w:rsidR="009B5A3D" w:rsidRPr="0003056B" w:rsidRDefault="009B5A3D" w:rsidP="0052131A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0,680</w:t>
            </w:r>
          </w:p>
        </w:tc>
      </w:tr>
      <w:tr w:rsidR="009B5A3D" w:rsidRPr="0003056B" w:rsidTr="0052131A">
        <w:trPr>
          <w:cantSplit/>
          <w:trHeight w:val="490"/>
        </w:trPr>
        <w:tc>
          <w:tcPr>
            <w:tcW w:w="1418" w:type="dxa"/>
            <w:shd w:val="clear" w:color="000000" w:fill="ECE9D8"/>
          </w:tcPr>
          <w:p w:rsidR="009B5A3D" w:rsidRPr="0003056B" w:rsidRDefault="009B5A3D" w:rsidP="008E25D9">
            <w:pPr>
              <w:spacing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shd w:val="clear" w:color="auto" w:fill="FFFFFF"/>
          </w:tcPr>
          <w:p w:rsidR="009B5A3D" w:rsidRPr="0003056B" w:rsidRDefault="009B5A3D" w:rsidP="008E25D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PT300(-)2</w:t>
            </w:r>
          </w:p>
        </w:tc>
        <w:tc>
          <w:tcPr>
            <w:tcW w:w="1417" w:type="dxa"/>
            <w:shd w:val="clear" w:color="auto" w:fill="FFFFFF"/>
          </w:tcPr>
          <w:p w:rsidR="009B5A3D" w:rsidRPr="0003056B" w:rsidRDefault="009B5A3D" w:rsidP="008E25D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7,794</w:t>
            </w:r>
          </w:p>
        </w:tc>
        <w:tc>
          <w:tcPr>
            <w:tcW w:w="1559" w:type="dxa"/>
            <w:shd w:val="clear" w:color="auto" w:fill="FFFFFF"/>
          </w:tcPr>
          <w:p w:rsidR="009B5A3D" w:rsidRPr="0003056B" w:rsidRDefault="009B5A3D" w:rsidP="008E25D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0,428</w:t>
            </w:r>
          </w:p>
        </w:tc>
        <w:tc>
          <w:tcPr>
            <w:tcW w:w="1276" w:type="dxa"/>
            <w:shd w:val="clear" w:color="auto" w:fill="FFFFFF"/>
          </w:tcPr>
          <w:p w:rsidR="009B5A3D" w:rsidRPr="0003056B" w:rsidRDefault="009B5A3D" w:rsidP="0052131A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PT300(+)2</w:t>
            </w:r>
          </w:p>
        </w:tc>
        <w:tc>
          <w:tcPr>
            <w:tcW w:w="1559" w:type="dxa"/>
            <w:shd w:val="clear" w:color="auto" w:fill="FFFFFF"/>
          </w:tcPr>
          <w:p w:rsidR="009B5A3D" w:rsidRPr="0003056B" w:rsidRDefault="009B5A3D" w:rsidP="0052131A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13,034</w:t>
            </w:r>
          </w:p>
        </w:tc>
        <w:tc>
          <w:tcPr>
            <w:tcW w:w="1559" w:type="dxa"/>
            <w:shd w:val="clear" w:color="auto" w:fill="FFFFFF"/>
          </w:tcPr>
          <w:p w:rsidR="009B5A3D" w:rsidRPr="0003056B" w:rsidRDefault="009B5A3D" w:rsidP="0052131A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0,716</w:t>
            </w:r>
          </w:p>
        </w:tc>
      </w:tr>
      <w:tr w:rsidR="009B5A3D" w:rsidRPr="0003056B" w:rsidTr="0052131A">
        <w:trPr>
          <w:cantSplit/>
          <w:trHeight w:val="490"/>
        </w:trPr>
        <w:tc>
          <w:tcPr>
            <w:tcW w:w="1418" w:type="dxa"/>
            <w:shd w:val="clear" w:color="000000" w:fill="ECE9D8"/>
          </w:tcPr>
          <w:p w:rsidR="009B5A3D" w:rsidRPr="0003056B" w:rsidRDefault="009B5A3D" w:rsidP="008E25D9">
            <w:pPr>
              <w:spacing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8" w:type="dxa"/>
            <w:shd w:val="clear" w:color="auto" w:fill="FFFFFF"/>
          </w:tcPr>
          <w:p w:rsidR="009B5A3D" w:rsidRPr="0003056B" w:rsidRDefault="009B5A3D" w:rsidP="008E25D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PT300(-)3</w:t>
            </w:r>
          </w:p>
        </w:tc>
        <w:tc>
          <w:tcPr>
            <w:tcW w:w="1417" w:type="dxa"/>
            <w:shd w:val="clear" w:color="auto" w:fill="FFFFFF"/>
          </w:tcPr>
          <w:p w:rsidR="009B5A3D" w:rsidRPr="0003056B" w:rsidRDefault="009B5A3D" w:rsidP="008E25D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8,427</w:t>
            </w:r>
          </w:p>
        </w:tc>
        <w:tc>
          <w:tcPr>
            <w:tcW w:w="1559" w:type="dxa"/>
            <w:shd w:val="clear" w:color="auto" w:fill="FFFFFF"/>
          </w:tcPr>
          <w:p w:rsidR="009B5A3D" w:rsidRPr="0003056B" w:rsidRDefault="009B5A3D" w:rsidP="008E25D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0,463</w:t>
            </w:r>
          </w:p>
        </w:tc>
        <w:tc>
          <w:tcPr>
            <w:tcW w:w="1276" w:type="dxa"/>
            <w:shd w:val="clear" w:color="auto" w:fill="FFFFFF"/>
          </w:tcPr>
          <w:p w:rsidR="009B5A3D" w:rsidRPr="0003056B" w:rsidRDefault="009B5A3D" w:rsidP="0052131A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PT300(+)3</w:t>
            </w:r>
          </w:p>
        </w:tc>
        <w:tc>
          <w:tcPr>
            <w:tcW w:w="1559" w:type="dxa"/>
            <w:shd w:val="clear" w:color="auto" w:fill="FFFFFF"/>
          </w:tcPr>
          <w:p w:rsidR="009B5A3D" w:rsidRPr="0003056B" w:rsidRDefault="009B5A3D" w:rsidP="0052131A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15,371</w:t>
            </w:r>
          </w:p>
        </w:tc>
        <w:tc>
          <w:tcPr>
            <w:tcW w:w="1559" w:type="dxa"/>
            <w:shd w:val="clear" w:color="auto" w:fill="FFFFFF"/>
          </w:tcPr>
          <w:p w:rsidR="009B5A3D" w:rsidRPr="0003056B" w:rsidRDefault="009B5A3D" w:rsidP="0052131A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0,845</w:t>
            </w:r>
          </w:p>
        </w:tc>
      </w:tr>
      <w:tr w:rsidR="009B5A3D" w:rsidRPr="0003056B" w:rsidTr="0052131A">
        <w:trPr>
          <w:cantSplit/>
          <w:trHeight w:val="504"/>
        </w:trPr>
        <w:tc>
          <w:tcPr>
            <w:tcW w:w="1418" w:type="dxa"/>
            <w:shd w:val="clear" w:color="000000" w:fill="ECE9D8"/>
          </w:tcPr>
          <w:p w:rsidR="009B5A3D" w:rsidRPr="0003056B" w:rsidRDefault="009B5A3D" w:rsidP="008E25D9">
            <w:pPr>
              <w:spacing w:line="36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shd w:val="clear" w:color="auto" w:fill="FFFFFF"/>
          </w:tcPr>
          <w:p w:rsidR="009B5A3D" w:rsidRPr="0003056B" w:rsidRDefault="009B5A3D" w:rsidP="008E25D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PT300(-)4</w:t>
            </w:r>
          </w:p>
        </w:tc>
        <w:tc>
          <w:tcPr>
            <w:tcW w:w="1417" w:type="dxa"/>
            <w:shd w:val="clear" w:color="auto" w:fill="FFFFFF"/>
          </w:tcPr>
          <w:p w:rsidR="009B5A3D" w:rsidRPr="0003056B" w:rsidRDefault="009B5A3D" w:rsidP="008E25D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8,651</w:t>
            </w:r>
          </w:p>
        </w:tc>
        <w:tc>
          <w:tcPr>
            <w:tcW w:w="1559" w:type="dxa"/>
            <w:shd w:val="clear" w:color="auto" w:fill="FFFFFF"/>
          </w:tcPr>
          <w:p w:rsidR="009B5A3D" w:rsidRPr="0003056B" w:rsidRDefault="009B5A3D" w:rsidP="008E25D9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0,475</w:t>
            </w:r>
          </w:p>
        </w:tc>
        <w:tc>
          <w:tcPr>
            <w:tcW w:w="1276" w:type="dxa"/>
            <w:shd w:val="clear" w:color="auto" w:fill="FFFFFF"/>
          </w:tcPr>
          <w:p w:rsidR="009B5A3D" w:rsidRPr="0003056B" w:rsidRDefault="009B5A3D" w:rsidP="0052131A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PT300(+)4</w:t>
            </w:r>
          </w:p>
        </w:tc>
        <w:tc>
          <w:tcPr>
            <w:tcW w:w="1559" w:type="dxa"/>
            <w:shd w:val="clear" w:color="auto" w:fill="FFFFFF"/>
          </w:tcPr>
          <w:p w:rsidR="009B5A3D" w:rsidRPr="0003056B" w:rsidRDefault="009B5A3D" w:rsidP="0052131A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12,441</w:t>
            </w:r>
          </w:p>
        </w:tc>
        <w:tc>
          <w:tcPr>
            <w:tcW w:w="1559" w:type="dxa"/>
            <w:shd w:val="clear" w:color="auto" w:fill="FFFFFF"/>
          </w:tcPr>
          <w:p w:rsidR="009B5A3D" w:rsidRPr="0003056B" w:rsidRDefault="009B5A3D" w:rsidP="0052131A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0,684</w:t>
            </w:r>
          </w:p>
        </w:tc>
      </w:tr>
      <w:tr w:rsidR="009B5A3D" w:rsidRPr="0003056B" w:rsidTr="00FA042F">
        <w:trPr>
          <w:cantSplit/>
          <w:trHeight w:val="490"/>
        </w:trPr>
        <w:tc>
          <w:tcPr>
            <w:tcW w:w="1418" w:type="dxa"/>
            <w:shd w:val="clear" w:color="000000" w:fill="ECE9D8"/>
          </w:tcPr>
          <w:p w:rsidR="009B5A3D" w:rsidRPr="0003056B" w:rsidRDefault="009B5A3D" w:rsidP="004A7599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3056B">
              <w:rPr>
                <w:rFonts w:ascii="Times New Roman" w:hAnsi="Times New Roman"/>
                <w:sz w:val="24"/>
                <w:szCs w:val="24"/>
              </w:rPr>
              <w:t>Средне-арифметическое значение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9B5A3D" w:rsidRPr="0003056B" w:rsidRDefault="009B5A3D" w:rsidP="00FA042F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FFFFFF"/>
            <w:vAlign w:val="center"/>
          </w:tcPr>
          <w:p w:rsidR="009B5A3D" w:rsidRPr="0003056B" w:rsidRDefault="009B5A3D" w:rsidP="00FA042F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3056B">
              <w:rPr>
                <w:rFonts w:ascii="Times New Roman" w:hAnsi="Times New Roman"/>
                <w:b/>
                <w:sz w:val="24"/>
                <w:szCs w:val="24"/>
              </w:rPr>
              <w:t>8,176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9B5A3D" w:rsidRPr="0003056B" w:rsidRDefault="009B5A3D" w:rsidP="00FA042F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3056B">
              <w:rPr>
                <w:rFonts w:ascii="Times New Roman" w:hAnsi="Times New Roman"/>
                <w:b/>
                <w:sz w:val="24"/>
                <w:szCs w:val="24"/>
              </w:rPr>
              <w:t>0,439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9B5A3D" w:rsidRPr="0003056B" w:rsidRDefault="009B5A3D" w:rsidP="00FA042F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FFFFFF"/>
            <w:vAlign w:val="center"/>
          </w:tcPr>
          <w:p w:rsidR="009B5A3D" w:rsidRPr="0003056B" w:rsidRDefault="009B5A3D" w:rsidP="00FA042F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3056B">
              <w:rPr>
                <w:rFonts w:ascii="Times New Roman" w:hAnsi="Times New Roman"/>
                <w:b/>
                <w:sz w:val="24"/>
                <w:szCs w:val="24"/>
              </w:rPr>
              <w:t>13,307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9B5A3D" w:rsidRPr="0003056B" w:rsidRDefault="009B5A3D" w:rsidP="00FA042F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3056B">
              <w:rPr>
                <w:rFonts w:ascii="Times New Roman" w:hAnsi="Times New Roman"/>
                <w:b/>
                <w:sz w:val="24"/>
                <w:szCs w:val="24"/>
              </w:rPr>
              <w:t>0,731</w:t>
            </w:r>
          </w:p>
        </w:tc>
      </w:tr>
    </w:tbl>
    <w:p w:rsidR="009B5A3D" w:rsidRDefault="009B5A3D" w:rsidP="008E25D9">
      <w:pPr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9B5A3D" w:rsidRPr="008E25D9" w:rsidRDefault="009B5A3D" w:rsidP="008A087B">
      <w:pPr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 приведенной</w:t>
      </w:r>
      <w:r w:rsidRPr="008E25D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таблицы 3</w:t>
      </w:r>
      <w:r w:rsidRPr="008E25D9">
        <w:rPr>
          <w:rFonts w:ascii="Times New Roman" w:hAnsi="Times New Roman"/>
          <w:sz w:val="28"/>
          <w:szCs w:val="28"/>
        </w:rPr>
        <w:t xml:space="preserve"> видно</w:t>
      </w:r>
      <w:r>
        <w:rPr>
          <w:rFonts w:ascii="Times New Roman" w:hAnsi="Times New Roman"/>
          <w:sz w:val="28"/>
          <w:szCs w:val="28"/>
        </w:rPr>
        <w:t>,</w:t>
      </w:r>
      <w:r w:rsidRPr="008E25D9">
        <w:rPr>
          <w:rFonts w:ascii="Times New Roman" w:hAnsi="Times New Roman"/>
          <w:sz w:val="28"/>
          <w:szCs w:val="28"/>
        </w:rPr>
        <w:t xml:space="preserve"> что пост отверждение складчатого заполнителя </w:t>
      </w:r>
      <w:r>
        <w:rPr>
          <w:rFonts w:ascii="Times New Roman" w:hAnsi="Times New Roman"/>
          <w:sz w:val="28"/>
          <w:szCs w:val="28"/>
        </w:rPr>
        <w:t>повышает</w:t>
      </w:r>
      <w:r w:rsidRPr="008E25D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</w:t>
      </w:r>
      <w:r w:rsidRPr="008E25D9">
        <w:rPr>
          <w:rFonts w:ascii="Times New Roman" w:hAnsi="Times New Roman"/>
          <w:sz w:val="28"/>
          <w:szCs w:val="28"/>
        </w:rPr>
        <w:t>редел прочности при сжатии (</w:t>
      </w:r>
      <w:r>
        <w:rPr>
          <w:rFonts w:ascii="Times New Roman" w:hAnsi="Times New Roman"/>
          <w:sz w:val="28"/>
          <w:szCs w:val="28"/>
        </w:rPr>
        <w:t>МПа</w:t>
      </w:r>
      <w:r w:rsidRPr="008E25D9">
        <w:rPr>
          <w:rFonts w:ascii="Times New Roman" w:hAnsi="Times New Roman"/>
          <w:sz w:val="28"/>
          <w:szCs w:val="28"/>
        </w:rPr>
        <w:t xml:space="preserve">) </w:t>
      </w:r>
      <w:r>
        <w:rPr>
          <w:rFonts w:ascii="Times New Roman" w:hAnsi="Times New Roman"/>
          <w:sz w:val="28"/>
          <w:szCs w:val="28"/>
        </w:rPr>
        <w:t>более чем на 60</w:t>
      </w:r>
      <w:r w:rsidRPr="00EB218C">
        <w:rPr>
          <w:rFonts w:ascii="Times New Roman" w:hAnsi="Times New Roman"/>
          <w:sz w:val="28"/>
          <w:szCs w:val="28"/>
        </w:rPr>
        <w:t xml:space="preserve"> %.</w:t>
      </w:r>
    </w:p>
    <w:p w:rsidR="009B5A3D" w:rsidRPr="0003056B" w:rsidRDefault="009B5A3D" w:rsidP="000C6A3C">
      <w:pPr>
        <w:spacing w:line="360" w:lineRule="auto"/>
        <w:ind w:firstLine="851"/>
        <w:jc w:val="both"/>
        <w:rPr>
          <w:rFonts w:ascii="Times New Roman" w:hAnsi="Times New Roman"/>
          <w:b/>
          <w:sz w:val="28"/>
          <w:szCs w:val="28"/>
        </w:rPr>
      </w:pPr>
      <w:r w:rsidRPr="0003056B">
        <w:rPr>
          <w:rFonts w:ascii="Times New Roman" w:hAnsi="Times New Roman"/>
          <w:b/>
          <w:sz w:val="28"/>
          <w:szCs w:val="28"/>
        </w:rPr>
        <w:t>Выводы по проведенной работе</w:t>
      </w:r>
    </w:p>
    <w:p w:rsidR="009B5A3D" w:rsidRDefault="009B5A3D" w:rsidP="0003056B">
      <w:pPr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353CCD">
        <w:rPr>
          <w:rFonts w:ascii="Times New Roman" w:hAnsi="Times New Roman"/>
          <w:sz w:val="28"/>
          <w:szCs w:val="28"/>
        </w:rPr>
        <w:t>Технологическ</w:t>
      </w:r>
      <w:r>
        <w:rPr>
          <w:rFonts w:ascii="Times New Roman" w:hAnsi="Times New Roman"/>
          <w:sz w:val="28"/>
          <w:szCs w:val="28"/>
        </w:rPr>
        <w:t xml:space="preserve">ий эксперимент показал, что концепция изготовления складчатого заполнителя типа </w:t>
      </w:r>
      <w:r>
        <w:rPr>
          <w:rFonts w:ascii="Times New Roman" w:hAnsi="Times New Roman"/>
          <w:sz w:val="28"/>
          <w:szCs w:val="28"/>
          <w:lang w:val="en-US"/>
        </w:rPr>
        <w:t>Z</w:t>
      </w:r>
      <w:r>
        <w:rPr>
          <w:rFonts w:ascii="Times New Roman" w:hAnsi="Times New Roman"/>
          <w:sz w:val="28"/>
          <w:szCs w:val="28"/>
        </w:rPr>
        <w:t>-гофр с использованием двух светопрозрачных матриц и УФ-отверждаемого препрега</w:t>
      </w:r>
      <w:r w:rsidRPr="00353CCD">
        <w:rPr>
          <w:rFonts w:ascii="Times New Roman" w:hAnsi="Times New Roman"/>
          <w:sz w:val="28"/>
          <w:szCs w:val="28"/>
        </w:rPr>
        <w:t xml:space="preserve"> принципиально </w:t>
      </w:r>
      <w:r>
        <w:rPr>
          <w:rFonts w:ascii="Times New Roman" w:hAnsi="Times New Roman"/>
          <w:sz w:val="28"/>
          <w:szCs w:val="28"/>
        </w:rPr>
        <w:t>позволяет</w:t>
      </w:r>
      <w:r w:rsidRPr="00353CCD">
        <w:rPr>
          <w:rFonts w:ascii="Times New Roman" w:hAnsi="Times New Roman"/>
          <w:sz w:val="28"/>
          <w:szCs w:val="28"/>
        </w:rPr>
        <w:t xml:space="preserve"> изготавливать </w:t>
      </w:r>
      <w:r w:rsidRPr="00353CCD">
        <w:rPr>
          <w:rFonts w:ascii="Times New Roman" w:hAnsi="Times New Roman"/>
          <w:sz w:val="28"/>
          <w:szCs w:val="28"/>
          <w:lang w:val="en-US"/>
        </w:rPr>
        <w:t>z</w:t>
      </w:r>
      <w:r w:rsidRPr="00353CCD">
        <w:rPr>
          <w:rFonts w:ascii="Times New Roman" w:hAnsi="Times New Roman"/>
          <w:sz w:val="28"/>
          <w:szCs w:val="28"/>
        </w:rPr>
        <w:t xml:space="preserve">-гофр из </w:t>
      </w:r>
      <w:r>
        <w:rPr>
          <w:rFonts w:ascii="Times New Roman" w:hAnsi="Times New Roman"/>
          <w:sz w:val="28"/>
          <w:szCs w:val="28"/>
        </w:rPr>
        <w:t xml:space="preserve">армированных композитов. Однако физико-механические свойства испытанных образцов </w:t>
      </w:r>
      <w:r>
        <w:rPr>
          <w:rFonts w:ascii="Times New Roman" w:hAnsi="Times New Roman"/>
          <w:sz w:val="28"/>
          <w:szCs w:val="28"/>
          <w:lang w:val="en-US"/>
        </w:rPr>
        <w:t>Z</w:t>
      </w:r>
      <w:r>
        <w:rPr>
          <w:rFonts w:ascii="Times New Roman" w:hAnsi="Times New Roman"/>
          <w:sz w:val="28"/>
          <w:szCs w:val="28"/>
        </w:rPr>
        <w:t xml:space="preserve">-гофра и его материала показали невысокие характеристики. Применяя подобранный в </w:t>
      </w:r>
      <w:r>
        <w:rPr>
          <w:rFonts w:ascii="Times New Roman" w:hAnsi="Times New Roman"/>
          <w:sz w:val="28"/>
          <w:szCs w:val="28"/>
        </w:rPr>
        <w:lastRenderedPageBreak/>
        <w:t xml:space="preserve">процессе данной работы режим пост-отверждения можно повысить предел прочности при сжатии складчатого заполнителя более чем на 60%. </w:t>
      </w:r>
    </w:p>
    <w:p w:rsidR="009B5A3D" w:rsidRDefault="009B5A3D" w:rsidP="002B490B">
      <w:pPr>
        <w:ind w:firstLine="851"/>
        <w:jc w:val="both"/>
        <w:rPr>
          <w:rFonts w:ascii="Times New Roman" w:hAnsi="Times New Roman"/>
          <w:sz w:val="28"/>
          <w:szCs w:val="28"/>
        </w:rPr>
      </w:pPr>
    </w:p>
    <w:p w:rsidR="009B5A3D" w:rsidRDefault="009B5A3D" w:rsidP="000C6A3C">
      <w:pPr>
        <w:tabs>
          <w:tab w:val="left" w:pos="880"/>
        </w:tabs>
        <w:ind w:firstLine="851"/>
        <w:jc w:val="both"/>
        <w:rPr>
          <w:rFonts w:ascii="Times New Roman" w:hAnsi="Times New Roman"/>
          <w:i/>
          <w:sz w:val="24"/>
          <w:szCs w:val="28"/>
          <w:shd w:val="clear" w:color="auto" w:fill="FFFFFF"/>
        </w:rPr>
      </w:pPr>
      <w:r w:rsidRPr="000C6A3C">
        <w:rPr>
          <w:rFonts w:ascii="Times New Roman" w:hAnsi="Times New Roman"/>
          <w:i/>
          <w:sz w:val="24"/>
          <w:szCs w:val="28"/>
        </w:rPr>
        <w:t xml:space="preserve">Статья подготовлена при финансовой поддержке Министерства образования и науки Российской Федерации в рамках выполнения проекта с уникальным идентификатором </w:t>
      </w:r>
      <w:r w:rsidRPr="000C6A3C">
        <w:rPr>
          <w:rFonts w:ascii="Times New Roman" w:hAnsi="Times New Roman"/>
          <w:i/>
          <w:sz w:val="24"/>
          <w:szCs w:val="28"/>
          <w:shd w:val="clear" w:color="auto" w:fill="FFFFFF"/>
        </w:rPr>
        <w:t>RFMEFI57414X0078.</w:t>
      </w:r>
    </w:p>
    <w:p w:rsidR="000C6A3C" w:rsidRDefault="000C6A3C" w:rsidP="000C6A3C">
      <w:pPr>
        <w:tabs>
          <w:tab w:val="left" w:pos="880"/>
        </w:tabs>
        <w:ind w:firstLine="851"/>
        <w:jc w:val="both"/>
        <w:rPr>
          <w:rFonts w:ascii="Times New Roman" w:hAnsi="Times New Roman"/>
          <w:i/>
          <w:sz w:val="24"/>
          <w:szCs w:val="28"/>
          <w:shd w:val="clear" w:color="auto" w:fill="FFFFFF"/>
        </w:rPr>
      </w:pPr>
    </w:p>
    <w:p w:rsidR="000C6A3C" w:rsidRPr="000C6A3C" w:rsidRDefault="000C6A3C" w:rsidP="000C6A3C">
      <w:pPr>
        <w:tabs>
          <w:tab w:val="left" w:pos="880"/>
        </w:tabs>
        <w:ind w:firstLine="426"/>
        <w:jc w:val="both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0C6A3C">
        <w:rPr>
          <w:rFonts w:ascii="Times New Roman" w:hAnsi="Times New Roman"/>
          <w:b/>
          <w:sz w:val="28"/>
          <w:szCs w:val="28"/>
          <w:shd w:val="clear" w:color="auto" w:fill="FFFFFF"/>
        </w:rPr>
        <w:t>Литература</w:t>
      </w:r>
    </w:p>
    <w:p w:rsidR="009B5A3D" w:rsidRPr="004A7599" w:rsidRDefault="009B5A3D" w:rsidP="000C6A3C">
      <w:pPr>
        <w:numPr>
          <w:ilvl w:val="0"/>
          <w:numId w:val="1"/>
        </w:numPr>
        <w:tabs>
          <w:tab w:val="left" w:pos="540"/>
        </w:tabs>
        <w:spacing w:before="60"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4A7599">
        <w:rPr>
          <w:rFonts w:ascii="Times New Roman" w:hAnsi="Times New Roman"/>
          <w:sz w:val="28"/>
          <w:szCs w:val="28"/>
        </w:rPr>
        <w:t>Халиулин В.И. Технологические схемы изготовления многослойных конструкций. Казань: Изд-во Казан. гос. техн. у-та, 1999.168 с.</w:t>
      </w:r>
    </w:p>
    <w:p w:rsidR="009B5A3D" w:rsidRPr="004A7599" w:rsidRDefault="009B5A3D" w:rsidP="000C6A3C">
      <w:pPr>
        <w:numPr>
          <w:ilvl w:val="0"/>
          <w:numId w:val="1"/>
        </w:numPr>
        <w:tabs>
          <w:tab w:val="left" w:pos="540"/>
        </w:tabs>
        <w:spacing w:before="60"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4A7599">
        <w:rPr>
          <w:rFonts w:ascii="Times New Roman" w:hAnsi="Times New Roman"/>
          <w:sz w:val="28"/>
          <w:szCs w:val="28"/>
        </w:rPr>
        <w:t xml:space="preserve">Халиулин В.И. О классификации регулярных рядовых складчатых структур. </w:t>
      </w:r>
      <w:r w:rsidRPr="004A7599">
        <w:rPr>
          <w:rFonts w:ascii="Times New Roman" w:hAnsi="Times New Roman"/>
          <w:sz w:val="28"/>
          <w:szCs w:val="28"/>
          <w:lang w:val="en-US"/>
        </w:rPr>
        <w:t>I</w:t>
      </w:r>
      <w:r w:rsidRPr="004A7599">
        <w:rPr>
          <w:rFonts w:ascii="Times New Roman" w:hAnsi="Times New Roman"/>
          <w:sz w:val="28"/>
          <w:szCs w:val="28"/>
        </w:rPr>
        <w:t xml:space="preserve"> // Изв.вузов. Авиационная техника, 2003,. № 2. с. 7-12.</w:t>
      </w:r>
    </w:p>
    <w:p w:rsidR="009B5A3D" w:rsidRPr="004A7599" w:rsidRDefault="009B5A3D" w:rsidP="000C6A3C">
      <w:pPr>
        <w:numPr>
          <w:ilvl w:val="0"/>
          <w:numId w:val="1"/>
        </w:numPr>
        <w:tabs>
          <w:tab w:val="left" w:pos="540"/>
        </w:tabs>
        <w:spacing w:before="60"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4A7599">
        <w:rPr>
          <w:rFonts w:ascii="Times New Roman" w:hAnsi="Times New Roman"/>
          <w:sz w:val="28"/>
          <w:szCs w:val="28"/>
        </w:rPr>
        <w:t xml:space="preserve">Халиулин В.И.Федяев О.В. О классификации регулярных рядовых складчатых структур. </w:t>
      </w:r>
      <w:r w:rsidRPr="004A7599">
        <w:rPr>
          <w:rFonts w:ascii="Times New Roman" w:hAnsi="Times New Roman"/>
          <w:sz w:val="28"/>
          <w:szCs w:val="28"/>
          <w:lang w:val="en-US"/>
        </w:rPr>
        <w:t>II</w:t>
      </w:r>
      <w:r w:rsidRPr="004A7599">
        <w:rPr>
          <w:rFonts w:ascii="Times New Roman" w:hAnsi="Times New Roman"/>
          <w:sz w:val="28"/>
          <w:szCs w:val="28"/>
        </w:rPr>
        <w:t xml:space="preserve"> // Изв.вузов. Авиационная техника, 2004,. № 3. с. 7-11.</w:t>
      </w:r>
    </w:p>
    <w:p w:rsidR="009B5A3D" w:rsidRPr="004A7599" w:rsidRDefault="009B5A3D" w:rsidP="000C6A3C">
      <w:pPr>
        <w:numPr>
          <w:ilvl w:val="0"/>
          <w:numId w:val="1"/>
        </w:numPr>
        <w:tabs>
          <w:tab w:val="left" w:pos="540"/>
        </w:tabs>
        <w:spacing w:before="60"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4A7599">
        <w:rPr>
          <w:rFonts w:ascii="Times New Roman" w:hAnsi="Times New Roman"/>
          <w:sz w:val="28"/>
          <w:szCs w:val="28"/>
        </w:rPr>
        <w:t>Халиулин В.И., Десятов В.Е. К расчету технологических параметров при изготовлении панели со складчатым заполнелем. // Изв.вузов. Авиационная техника, 1992,. № 4. с. 7-11.</w:t>
      </w:r>
    </w:p>
    <w:p w:rsidR="009B5A3D" w:rsidRDefault="009B5A3D" w:rsidP="000C6A3C">
      <w:pPr>
        <w:pStyle w:val="a6"/>
        <w:numPr>
          <w:ilvl w:val="0"/>
          <w:numId w:val="1"/>
        </w:numPr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4A7599">
        <w:rPr>
          <w:rFonts w:ascii="Times New Roman" w:hAnsi="Times New Roman"/>
          <w:sz w:val="28"/>
          <w:szCs w:val="28"/>
        </w:rPr>
        <w:t>Халиулин В.И., Марданова Г.Н. "</w:t>
      </w:r>
      <w:r w:rsidRPr="004A7599">
        <w:rPr>
          <w:rFonts w:ascii="Times New Roman" w:hAnsi="Times New Roman"/>
          <w:bCs/>
          <w:sz w:val="28"/>
          <w:szCs w:val="28"/>
        </w:rPr>
        <w:t>Геометрическая модель трансформирования складчатых конструкций типа Z-гофра"</w:t>
      </w:r>
      <w:r w:rsidRPr="004A7599">
        <w:rPr>
          <w:rFonts w:ascii="Times New Roman" w:hAnsi="Times New Roman"/>
          <w:sz w:val="28"/>
          <w:szCs w:val="28"/>
        </w:rPr>
        <w:t xml:space="preserve"> Российская НТК "Технологические проблемы производства ЛА и двигателей", Казань: КГТУ, 1995. - 1 с.</w:t>
      </w:r>
    </w:p>
    <w:p w:rsidR="009B5A3D" w:rsidRPr="000C6A3C" w:rsidRDefault="009B5A3D" w:rsidP="000C6A3C">
      <w:pPr>
        <w:pStyle w:val="a6"/>
        <w:numPr>
          <w:ilvl w:val="0"/>
          <w:numId w:val="1"/>
        </w:numPr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0C6A3C">
        <w:rPr>
          <w:rFonts w:ascii="Times New Roman" w:hAnsi="Times New Roman"/>
          <w:sz w:val="28"/>
          <w:szCs w:val="28"/>
        </w:rPr>
        <w:t>Иржак В.И. Сетчатые полимеры./Иржак В.И., Розенберг Б.А., Ениколопян Е.С. -M.,Мир, 1979., 249с.</w:t>
      </w:r>
    </w:p>
    <w:sectPr w:rsidR="009B5A3D" w:rsidRPr="000C6A3C" w:rsidSect="008E25D9">
      <w:footerReference w:type="default" r:id="rId21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F048D" w:rsidRDefault="007F048D" w:rsidP="000C6A3C">
      <w:pPr>
        <w:spacing w:after="0" w:line="240" w:lineRule="auto"/>
      </w:pPr>
      <w:r>
        <w:separator/>
      </w:r>
    </w:p>
  </w:endnote>
  <w:endnote w:type="continuationSeparator" w:id="1">
    <w:p w:rsidR="007F048D" w:rsidRDefault="007F048D" w:rsidP="000C6A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513271"/>
      <w:docPartObj>
        <w:docPartGallery w:val="Page Numbers (Bottom of Page)"/>
        <w:docPartUnique/>
      </w:docPartObj>
    </w:sdtPr>
    <w:sdtContent>
      <w:p w:rsidR="000C6A3C" w:rsidRDefault="000C6A3C">
        <w:pPr>
          <w:pStyle w:val="aa"/>
          <w:jc w:val="center"/>
        </w:pPr>
        <w:fldSimple w:instr=" PAGE   \* MERGEFORMAT ">
          <w:r>
            <w:rPr>
              <w:noProof/>
            </w:rPr>
            <w:t>11</w:t>
          </w:r>
        </w:fldSimple>
      </w:p>
    </w:sdtContent>
  </w:sdt>
  <w:p w:rsidR="000C6A3C" w:rsidRDefault="000C6A3C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F048D" w:rsidRDefault="007F048D" w:rsidP="000C6A3C">
      <w:pPr>
        <w:spacing w:after="0" w:line="240" w:lineRule="auto"/>
      </w:pPr>
      <w:r>
        <w:separator/>
      </w:r>
    </w:p>
  </w:footnote>
  <w:footnote w:type="continuationSeparator" w:id="1">
    <w:p w:rsidR="007F048D" w:rsidRDefault="007F048D" w:rsidP="000C6A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73155CC"/>
    <w:multiLevelType w:val="hybridMultilevel"/>
    <w:tmpl w:val="68A2951A"/>
    <w:lvl w:ilvl="0" w:tplc="7A220644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6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563FF"/>
    <w:rsid w:val="0000172A"/>
    <w:rsid w:val="0002554F"/>
    <w:rsid w:val="00025E60"/>
    <w:rsid w:val="0003056B"/>
    <w:rsid w:val="00035565"/>
    <w:rsid w:val="000432D2"/>
    <w:rsid w:val="00061609"/>
    <w:rsid w:val="00074D1C"/>
    <w:rsid w:val="00076242"/>
    <w:rsid w:val="000943A7"/>
    <w:rsid w:val="000B717B"/>
    <w:rsid w:val="000C6A3C"/>
    <w:rsid w:val="000D2E87"/>
    <w:rsid w:val="000E3B14"/>
    <w:rsid w:val="000F3341"/>
    <w:rsid w:val="00113EB4"/>
    <w:rsid w:val="00134D2B"/>
    <w:rsid w:val="00156738"/>
    <w:rsid w:val="0016696E"/>
    <w:rsid w:val="00185A78"/>
    <w:rsid w:val="001922EE"/>
    <w:rsid w:val="00196C2C"/>
    <w:rsid w:val="001A4239"/>
    <w:rsid w:val="001C0339"/>
    <w:rsid w:val="001D2AE7"/>
    <w:rsid w:val="001D6FC6"/>
    <w:rsid w:val="001E078E"/>
    <w:rsid w:val="001E7154"/>
    <w:rsid w:val="001F0F8F"/>
    <w:rsid w:val="002166EB"/>
    <w:rsid w:val="002427D0"/>
    <w:rsid w:val="00253E1A"/>
    <w:rsid w:val="00254A94"/>
    <w:rsid w:val="002554E2"/>
    <w:rsid w:val="002619EE"/>
    <w:rsid w:val="002A28F1"/>
    <w:rsid w:val="002A56EB"/>
    <w:rsid w:val="002B490B"/>
    <w:rsid w:val="002B4C87"/>
    <w:rsid w:val="002C441A"/>
    <w:rsid w:val="002D0861"/>
    <w:rsid w:val="002E6F81"/>
    <w:rsid w:val="002F02B9"/>
    <w:rsid w:val="002F6C3C"/>
    <w:rsid w:val="003070A6"/>
    <w:rsid w:val="00333F66"/>
    <w:rsid w:val="00347DF2"/>
    <w:rsid w:val="00353CCD"/>
    <w:rsid w:val="00353FE9"/>
    <w:rsid w:val="003725D4"/>
    <w:rsid w:val="00381096"/>
    <w:rsid w:val="003958FA"/>
    <w:rsid w:val="003975A9"/>
    <w:rsid w:val="003D6FBE"/>
    <w:rsid w:val="003E2A58"/>
    <w:rsid w:val="003E4B72"/>
    <w:rsid w:val="003E57A2"/>
    <w:rsid w:val="003F6B5C"/>
    <w:rsid w:val="003F7C4D"/>
    <w:rsid w:val="00405CA4"/>
    <w:rsid w:val="00433E34"/>
    <w:rsid w:val="00440253"/>
    <w:rsid w:val="004477C2"/>
    <w:rsid w:val="00464E4F"/>
    <w:rsid w:val="004A7599"/>
    <w:rsid w:val="004B6867"/>
    <w:rsid w:val="004C17B7"/>
    <w:rsid w:val="004F3BEC"/>
    <w:rsid w:val="005120D4"/>
    <w:rsid w:val="0052131A"/>
    <w:rsid w:val="005243CC"/>
    <w:rsid w:val="0056235F"/>
    <w:rsid w:val="00574D8F"/>
    <w:rsid w:val="005B35E6"/>
    <w:rsid w:val="005B4593"/>
    <w:rsid w:val="005B7A06"/>
    <w:rsid w:val="005C1F29"/>
    <w:rsid w:val="005C489E"/>
    <w:rsid w:val="005E5E23"/>
    <w:rsid w:val="005F09AB"/>
    <w:rsid w:val="0060587F"/>
    <w:rsid w:val="00610A9E"/>
    <w:rsid w:val="006142F6"/>
    <w:rsid w:val="00626ECE"/>
    <w:rsid w:val="006563BC"/>
    <w:rsid w:val="00666CFC"/>
    <w:rsid w:val="006838C4"/>
    <w:rsid w:val="006958AF"/>
    <w:rsid w:val="006A2E52"/>
    <w:rsid w:val="006B25B5"/>
    <w:rsid w:val="006D72F5"/>
    <w:rsid w:val="006F5FFE"/>
    <w:rsid w:val="00707FDD"/>
    <w:rsid w:val="00716733"/>
    <w:rsid w:val="00725B84"/>
    <w:rsid w:val="00726AAA"/>
    <w:rsid w:val="0075762A"/>
    <w:rsid w:val="00781DE6"/>
    <w:rsid w:val="0079374C"/>
    <w:rsid w:val="007A0339"/>
    <w:rsid w:val="007A287E"/>
    <w:rsid w:val="007D2D2E"/>
    <w:rsid w:val="007F048D"/>
    <w:rsid w:val="007F53E5"/>
    <w:rsid w:val="00825B1A"/>
    <w:rsid w:val="0082718C"/>
    <w:rsid w:val="00860B06"/>
    <w:rsid w:val="00864311"/>
    <w:rsid w:val="008768A3"/>
    <w:rsid w:val="008A087B"/>
    <w:rsid w:val="008A3F59"/>
    <w:rsid w:val="008D57EA"/>
    <w:rsid w:val="008E25D9"/>
    <w:rsid w:val="008F2053"/>
    <w:rsid w:val="008F5CD0"/>
    <w:rsid w:val="00915E84"/>
    <w:rsid w:val="00916BED"/>
    <w:rsid w:val="00933C41"/>
    <w:rsid w:val="00942565"/>
    <w:rsid w:val="00982283"/>
    <w:rsid w:val="009A4755"/>
    <w:rsid w:val="009A4CE7"/>
    <w:rsid w:val="009B5A3D"/>
    <w:rsid w:val="009D6E52"/>
    <w:rsid w:val="00A04572"/>
    <w:rsid w:val="00A06D64"/>
    <w:rsid w:val="00A1518A"/>
    <w:rsid w:val="00A22015"/>
    <w:rsid w:val="00A33627"/>
    <w:rsid w:val="00A349D2"/>
    <w:rsid w:val="00A3758F"/>
    <w:rsid w:val="00A563FF"/>
    <w:rsid w:val="00A816A0"/>
    <w:rsid w:val="00AB3FC1"/>
    <w:rsid w:val="00AE0F1E"/>
    <w:rsid w:val="00AE34C8"/>
    <w:rsid w:val="00AE5356"/>
    <w:rsid w:val="00B2190E"/>
    <w:rsid w:val="00B24A49"/>
    <w:rsid w:val="00B653A8"/>
    <w:rsid w:val="00B81D39"/>
    <w:rsid w:val="00B9360B"/>
    <w:rsid w:val="00BA1213"/>
    <w:rsid w:val="00BB2838"/>
    <w:rsid w:val="00BC3E42"/>
    <w:rsid w:val="00BC411A"/>
    <w:rsid w:val="00BC66F2"/>
    <w:rsid w:val="00BD12BE"/>
    <w:rsid w:val="00C00A44"/>
    <w:rsid w:val="00C03AB3"/>
    <w:rsid w:val="00C05A73"/>
    <w:rsid w:val="00C15113"/>
    <w:rsid w:val="00C26FFB"/>
    <w:rsid w:val="00C315B0"/>
    <w:rsid w:val="00C53DEE"/>
    <w:rsid w:val="00C56CEC"/>
    <w:rsid w:val="00C6762B"/>
    <w:rsid w:val="00CA240B"/>
    <w:rsid w:val="00CD6A48"/>
    <w:rsid w:val="00CE3B35"/>
    <w:rsid w:val="00CE44FE"/>
    <w:rsid w:val="00D06AA1"/>
    <w:rsid w:val="00D218D7"/>
    <w:rsid w:val="00D22D22"/>
    <w:rsid w:val="00D26A94"/>
    <w:rsid w:val="00D357ED"/>
    <w:rsid w:val="00D50C2A"/>
    <w:rsid w:val="00D526DB"/>
    <w:rsid w:val="00D70EB1"/>
    <w:rsid w:val="00DB1591"/>
    <w:rsid w:val="00DB5AD4"/>
    <w:rsid w:val="00DC19F9"/>
    <w:rsid w:val="00DD5118"/>
    <w:rsid w:val="00DF7F04"/>
    <w:rsid w:val="00E03DD9"/>
    <w:rsid w:val="00E05A2D"/>
    <w:rsid w:val="00E132F7"/>
    <w:rsid w:val="00E21B56"/>
    <w:rsid w:val="00E2497F"/>
    <w:rsid w:val="00E43B5F"/>
    <w:rsid w:val="00E447CF"/>
    <w:rsid w:val="00E60908"/>
    <w:rsid w:val="00EA401C"/>
    <w:rsid w:val="00EB218C"/>
    <w:rsid w:val="00F03211"/>
    <w:rsid w:val="00F06175"/>
    <w:rsid w:val="00F1188C"/>
    <w:rsid w:val="00F415CA"/>
    <w:rsid w:val="00F4298D"/>
    <w:rsid w:val="00F4768A"/>
    <w:rsid w:val="00F7172A"/>
    <w:rsid w:val="00F728B1"/>
    <w:rsid w:val="00F812BD"/>
    <w:rsid w:val="00F8294C"/>
    <w:rsid w:val="00F97AC6"/>
    <w:rsid w:val="00FA042F"/>
    <w:rsid w:val="00FA64E7"/>
    <w:rsid w:val="00FB3A79"/>
    <w:rsid w:val="00FD7A4E"/>
    <w:rsid w:val="00FE1A83"/>
    <w:rsid w:val="00FE225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1591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BC3E42"/>
    <w:rPr>
      <w:rFonts w:eastAsia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rsid w:val="00BC3E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BC3E42"/>
    <w:rPr>
      <w:rFonts w:ascii="Tahoma" w:hAnsi="Tahoma" w:cs="Tahoma"/>
      <w:sz w:val="16"/>
      <w:szCs w:val="16"/>
    </w:rPr>
  </w:style>
  <w:style w:type="character" w:customStyle="1" w:styleId="jaslink">
    <w:name w:val="j_aslink"/>
    <w:basedOn w:val="a0"/>
    <w:uiPriority w:val="99"/>
    <w:rsid w:val="004B6867"/>
    <w:rPr>
      <w:rFonts w:cs="Times New Roman"/>
    </w:rPr>
  </w:style>
  <w:style w:type="paragraph" w:styleId="a6">
    <w:name w:val="List Paragraph"/>
    <w:basedOn w:val="a"/>
    <w:uiPriority w:val="99"/>
    <w:qFormat/>
    <w:rsid w:val="004A7599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0C6A3C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semiHidden/>
    <w:unhideWhenUsed/>
    <w:rsid w:val="000C6A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0C6A3C"/>
    <w:rPr>
      <w:lang w:eastAsia="en-US"/>
    </w:rPr>
  </w:style>
  <w:style w:type="paragraph" w:styleId="aa">
    <w:name w:val="footer"/>
    <w:basedOn w:val="a"/>
    <w:link w:val="ab"/>
    <w:uiPriority w:val="99"/>
    <w:unhideWhenUsed/>
    <w:rsid w:val="000C6A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0C6A3C"/>
    <w:rPr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1591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BC3E42"/>
    <w:rPr>
      <w:rFonts w:eastAsia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rsid w:val="00BC3E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BC3E42"/>
    <w:rPr>
      <w:rFonts w:ascii="Tahoma" w:hAnsi="Tahoma" w:cs="Tahoma"/>
      <w:sz w:val="16"/>
      <w:szCs w:val="16"/>
    </w:rPr>
  </w:style>
  <w:style w:type="character" w:customStyle="1" w:styleId="jaslink">
    <w:name w:val="j_aslink"/>
    <w:basedOn w:val="a0"/>
    <w:uiPriority w:val="99"/>
    <w:rsid w:val="004B6867"/>
    <w:rPr>
      <w:rFonts w:cs="Times New Roman"/>
    </w:rPr>
  </w:style>
  <w:style w:type="paragraph" w:styleId="a6">
    <w:name w:val="List Paragraph"/>
    <w:basedOn w:val="a"/>
    <w:uiPriority w:val="99"/>
    <w:qFormat/>
    <w:rsid w:val="004A759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9326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2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3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34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hyperlink" Target="mailto:pla.kai@mail.ru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chart" Target="charts/chart2.xml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chart" Target="charts/chart1.xml"/><Relationship Id="rId22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.xlsx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"/>
  <c:clrMapOvr bg1="lt1" tx1="dk1" bg2="lt2" tx2="dk2" accent1="accent1" accent2="accent2" accent3="accent3" accent4="accent4" accent5="accent5" accent6="accent6" hlink="hlink" folHlink="folHlink"/>
  <c:chart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Без пост отверждения</c:v>
                </c:pt>
              </c:strCache>
            </c:strRef>
          </c:tx>
          <c:cat>
            <c:strRef>
              <c:f>Лист1!$A$2:$A$3</c:f>
              <c:strCache>
                <c:ptCount val="2"/>
                <c:pt idx="0">
                  <c:v>Classic</c:v>
                </c:pt>
                <c:pt idx="1">
                  <c:v>UV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42</c:v>
                </c:pt>
                <c:pt idx="1">
                  <c:v>33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3 часа 80 град. С</c:v>
                </c:pt>
              </c:strCache>
            </c:strRef>
          </c:tx>
          <c:cat>
            <c:strRef>
              <c:f>Лист1!$A$2:$A$3</c:f>
              <c:strCache>
                <c:ptCount val="2"/>
                <c:pt idx="0">
                  <c:v>Classic</c:v>
                </c:pt>
                <c:pt idx="1">
                  <c:v>UV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53</c:v>
                </c:pt>
                <c:pt idx="1">
                  <c:v>43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1,5 часа 130 град. С</c:v>
                </c:pt>
              </c:strCache>
            </c:strRef>
          </c:tx>
          <c:cat>
            <c:strRef>
              <c:f>Лист1!$A$2:$A$3</c:f>
              <c:strCache>
                <c:ptCount val="2"/>
                <c:pt idx="0">
                  <c:v>Classic</c:v>
                </c:pt>
                <c:pt idx="1">
                  <c:v>UV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1">
                  <c:v>69</c:v>
                </c:pt>
              </c:numCache>
            </c:numRef>
          </c:val>
        </c:ser>
        <c:axId val="101491072"/>
        <c:axId val="101492608"/>
      </c:barChart>
      <c:catAx>
        <c:axId val="101491072"/>
        <c:scaling>
          <c:orientation val="minMax"/>
        </c:scaling>
        <c:axPos val="b"/>
        <c:numFmt formatCode="General" sourceLinked="1"/>
        <c:tickLblPos val="nextTo"/>
        <c:crossAx val="101492608"/>
        <c:crosses val="autoZero"/>
        <c:auto val="1"/>
        <c:lblAlgn val="ctr"/>
        <c:lblOffset val="100"/>
      </c:catAx>
      <c:valAx>
        <c:axId val="101492608"/>
        <c:scaling>
          <c:orientation val="minMax"/>
        </c:scaling>
        <c:axPos val="l"/>
        <c:majorGridlines/>
        <c:numFmt formatCode="General" sourceLinked="1"/>
        <c:tickLblPos val="nextTo"/>
        <c:crossAx val="101491072"/>
        <c:crosses val="autoZero"/>
        <c:crossBetween val="between"/>
      </c:valAx>
    </c:plotArea>
    <c:legend>
      <c:legendPos val="r"/>
    </c:legend>
    <c:plotVisOnly val="1"/>
    <c:dispBlanksAs val="gap"/>
  </c:chart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"/>
  <c:clrMapOvr bg1="lt1" tx1="dk1" bg2="lt2" tx2="dk2" accent1="accent1" accent2="accent2" accent3="accent3" accent4="accent4" accent5="accent5" accent6="accent6" hlink="hlink" folHlink="folHlink"/>
  <c:chart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Без пост отверждения</c:v>
                </c:pt>
              </c:strCache>
            </c:strRef>
          </c:tx>
          <c:cat>
            <c:strRef>
              <c:f>Лист1!$A$2:$A$3</c:f>
              <c:strCache>
                <c:ptCount val="2"/>
                <c:pt idx="0">
                  <c:v>Classic</c:v>
                </c:pt>
                <c:pt idx="1">
                  <c:v>UV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37</c:v>
                </c:pt>
                <c:pt idx="1">
                  <c:v>47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3 часа 80 град. С</c:v>
                </c:pt>
              </c:strCache>
            </c:strRef>
          </c:tx>
          <c:cat>
            <c:strRef>
              <c:f>Лист1!$A$2:$A$3</c:f>
              <c:strCache>
                <c:ptCount val="2"/>
                <c:pt idx="0">
                  <c:v>Classic</c:v>
                </c:pt>
                <c:pt idx="1">
                  <c:v>UV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90</c:v>
                </c:pt>
                <c:pt idx="1">
                  <c:v>56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1,5 часа 130 град. С</c:v>
                </c:pt>
              </c:strCache>
            </c:strRef>
          </c:tx>
          <c:cat>
            <c:strRef>
              <c:f>Лист1!$A$2:$A$3</c:f>
              <c:strCache>
                <c:ptCount val="2"/>
                <c:pt idx="0">
                  <c:v>Classic</c:v>
                </c:pt>
                <c:pt idx="1">
                  <c:v>UV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0</c:v>
                </c:pt>
                <c:pt idx="1">
                  <c:v>99</c:v>
                </c:pt>
              </c:numCache>
            </c:numRef>
          </c:val>
        </c:ser>
        <c:axId val="125448192"/>
        <c:axId val="125449728"/>
      </c:barChart>
      <c:catAx>
        <c:axId val="125448192"/>
        <c:scaling>
          <c:orientation val="minMax"/>
        </c:scaling>
        <c:axPos val="b"/>
        <c:numFmt formatCode="General" sourceLinked="1"/>
        <c:tickLblPos val="nextTo"/>
        <c:crossAx val="125449728"/>
        <c:crosses val="autoZero"/>
        <c:auto val="1"/>
        <c:lblAlgn val="ctr"/>
        <c:lblOffset val="100"/>
      </c:catAx>
      <c:valAx>
        <c:axId val="125449728"/>
        <c:scaling>
          <c:orientation val="minMax"/>
        </c:scaling>
        <c:axPos val="l"/>
        <c:majorGridlines/>
        <c:numFmt formatCode="General" sourceLinked="1"/>
        <c:tickLblPos val="nextTo"/>
        <c:crossAx val="125448192"/>
        <c:crosses val="autoZero"/>
        <c:crossBetween val="between"/>
      </c:valAx>
    </c:plotArea>
    <c:legend>
      <c:legendPos val="r"/>
    </c:legend>
    <c:plotVisOnly val="1"/>
    <c:dispBlanksAs val="gap"/>
  </c:chart>
  <c:externalData r:id="rId2"/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11</Pages>
  <Words>1534</Words>
  <Characters>8749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УДК</vt:lpstr>
    </vt:vector>
  </TitlesOfParts>
  <Company/>
  <LinksUpToDate>false</LinksUpToDate>
  <CharactersWithSpaces>10263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УДК</dc:title>
  <dc:creator>Виталий К.</dc:creator>
  <cp:lastModifiedBy>Пользователь Windows</cp:lastModifiedBy>
  <cp:revision>3</cp:revision>
  <cp:lastPrinted>2015-04-02T17:57:00Z</cp:lastPrinted>
  <dcterms:created xsi:type="dcterms:W3CDTF">2015-04-03T06:37:00Z</dcterms:created>
  <dcterms:modified xsi:type="dcterms:W3CDTF">2015-04-15T07:39:00Z</dcterms:modified>
</cp:coreProperties>
</file>